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96"/>
        <w:tblW w:w="10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18"/>
        <w:gridCol w:w="5683"/>
      </w:tblGrid>
      <w:tr w:rsidR="00F87948" w:rsidRPr="00F87948" w:rsidTr="00BF367E">
        <w:trPr>
          <w:trHeight w:val="2745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48" w:rsidRPr="00F87948" w:rsidRDefault="00F87948" w:rsidP="00F8794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 w:rsidRPr="00F87948">
              <w:rPr>
                <w:rFonts w:ascii="Times New Roman" w:hAnsi="Times New Roman" w:cs="Times New Roman"/>
                <w:b/>
                <w:lang w:val="ru-RU"/>
              </w:rPr>
              <w:t xml:space="preserve">          Согласовано</w:t>
            </w:r>
          </w:p>
          <w:p w:rsidR="00F87948" w:rsidRPr="00F87948" w:rsidRDefault="00F87948" w:rsidP="00F8794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87948">
              <w:rPr>
                <w:rFonts w:ascii="Times New Roman" w:hAnsi="Times New Roman" w:cs="Times New Roman"/>
                <w:lang w:val="ru-RU"/>
              </w:rPr>
              <w:t>на  Совете</w:t>
            </w:r>
            <w:proofErr w:type="gramEnd"/>
            <w:r w:rsidRPr="00F87948">
              <w:rPr>
                <w:rFonts w:ascii="Times New Roman" w:hAnsi="Times New Roman" w:cs="Times New Roman"/>
                <w:lang w:val="ru-RU"/>
              </w:rPr>
              <w:t xml:space="preserve"> Школы</w:t>
            </w:r>
          </w:p>
          <w:p w:rsidR="00F87948" w:rsidRPr="00F87948" w:rsidRDefault="00F87948" w:rsidP="00F8794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87948">
              <w:rPr>
                <w:rFonts w:ascii="Times New Roman" w:hAnsi="Times New Roman" w:cs="Times New Roman"/>
                <w:lang w:val="ru-RU"/>
              </w:rPr>
              <w:t>Председатель  Совета</w:t>
            </w:r>
            <w:proofErr w:type="gramEnd"/>
            <w:r w:rsidRPr="00F87948">
              <w:rPr>
                <w:rFonts w:ascii="Times New Roman" w:hAnsi="Times New Roman" w:cs="Times New Roman"/>
                <w:lang w:val="ru-RU"/>
              </w:rPr>
              <w:t xml:space="preserve"> Школы</w:t>
            </w:r>
          </w:p>
          <w:p w:rsidR="00F87948" w:rsidRPr="00F87948" w:rsidRDefault="00F87948" w:rsidP="00F8794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87948">
              <w:rPr>
                <w:rFonts w:ascii="Times New Roman" w:hAnsi="Times New Roman" w:cs="Times New Roman"/>
                <w:lang w:val="ru-RU"/>
              </w:rPr>
              <w:t xml:space="preserve">МОУ </w:t>
            </w:r>
            <w:proofErr w:type="spellStart"/>
            <w:r w:rsidRPr="00F87948">
              <w:rPr>
                <w:rFonts w:ascii="Times New Roman" w:hAnsi="Times New Roman" w:cs="Times New Roman"/>
                <w:lang w:val="ru-RU"/>
              </w:rPr>
              <w:t>Горицкая</w:t>
            </w:r>
            <w:proofErr w:type="spellEnd"/>
            <w:r w:rsidRPr="00F87948">
              <w:rPr>
                <w:rFonts w:ascii="Times New Roman" w:hAnsi="Times New Roman" w:cs="Times New Roman"/>
                <w:lang w:val="ru-RU"/>
              </w:rPr>
              <w:t xml:space="preserve"> СОШ. «Образовательный центр» _______________Драгун Ю.Б.</w:t>
            </w:r>
          </w:p>
          <w:p w:rsidR="00F87948" w:rsidRPr="00F87948" w:rsidRDefault="00F87948" w:rsidP="00F87948">
            <w:pPr>
              <w:spacing w:before="0" w:beforeAutospacing="0" w:after="0" w:afterAutospacing="0"/>
              <w:ind w:hanging="900"/>
              <w:rPr>
                <w:rFonts w:ascii="Times New Roman" w:hAnsi="Times New Roman" w:cs="Times New Roman"/>
                <w:lang w:val="ru-RU"/>
              </w:rPr>
            </w:pPr>
            <w:r w:rsidRPr="002E6A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48" w:rsidRPr="00F87948" w:rsidRDefault="00F87948" w:rsidP="00F8794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48" w:rsidRPr="00F87948" w:rsidRDefault="00F87948" w:rsidP="00F8794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 w:rsidRPr="00F87948">
              <w:rPr>
                <w:rFonts w:ascii="Times New Roman" w:hAnsi="Times New Roman" w:cs="Times New Roman"/>
                <w:b/>
                <w:lang w:val="ru-RU"/>
              </w:rPr>
              <w:t xml:space="preserve">                         Утверждено</w:t>
            </w:r>
          </w:p>
          <w:p w:rsidR="00F87948" w:rsidRPr="00F87948" w:rsidRDefault="00F87948" w:rsidP="00F8794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E6A36">
              <w:rPr>
                <w:rFonts w:ascii="Times New Roman" w:hAnsi="Times New Roman" w:cs="Times New Roman"/>
              </w:rPr>
              <w:t> </w:t>
            </w:r>
            <w:r w:rsidRPr="00F87948">
              <w:rPr>
                <w:rFonts w:ascii="Times New Roman" w:hAnsi="Times New Roman" w:cs="Times New Roman"/>
                <w:lang w:val="ru-RU"/>
              </w:rPr>
              <w:t xml:space="preserve">приказом по школе </w:t>
            </w:r>
            <w:proofErr w:type="gramStart"/>
            <w:r w:rsidRPr="00F87948">
              <w:rPr>
                <w:rFonts w:ascii="Times New Roman" w:hAnsi="Times New Roman" w:cs="Times New Roman"/>
                <w:lang w:val="ru-RU"/>
              </w:rPr>
              <w:t>№  17</w:t>
            </w:r>
            <w:proofErr w:type="gramEnd"/>
            <w:r w:rsidRPr="00F87948">
              <w:rPr>
                <w:rFonts w:ascii="Times New Roman" w:hAnsi="Times New Roman" w:cs="Times New Roman"/>
                <w:lang w:val="ru-RU"/>
              </w:rPr>
              <w:t xml:space="preserve"> §10 от  26.05.2021 г.</w:t>
            </w:r>
          </w:p>
          <w:p w:rsidR="00F87948" w:rsidRPr="00F87948" w:rsidRDefault="00F87948" w:rsidP="00F8794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87948">
              <w:rPr>
                <w:rFonts w:ascii="Times New Roman" w:hAnsi="Times New Roman" w:cs="Times New Roman"/>
                <w:lang w:val="ru-RU"/>
              </w:rPr>
              <w:t>«Об утверждении новых локальных нормативных актов ОО и внесении изменений в действующие локальные акты ОО»</w:t>
            </w:r>
          </w:p>
          <w:p w:rsidR="00F87948" w:rsidRPr="00F87948" w:rsidRDefault="00F87948" w:rsidP="00F8794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87948">
              <w:rPr>
                <w:rFonts w:ascii="Times New Roman" w:hAnsi="Times New Roman" w:cs="Times New Roman"/>
                <w:lang w:val="ru-RU"/>
              </w:rPr>
              <w:t xml:space="preserve">        Директор школы ____________</w:t>
            </w:r>
            <w:proofErr w:type="spellStart"/>
            <w:r w:rsidRPr="00F87948">
              <w:rPr>
                <w:rFonts w:ascii="Times New Roman" w:hAnsi="Times New Roman" w:cs="Times New Roman"/>
                <w:lang w:val="ru-RU"/>
              </w:rPr>
              <w:t>Ястребова</w:t>
            </w:r>
            <w:proofErr w:type="spellEnd"/>
            <w:r w:rsidRPr="00F87948">
              <w:rPr>
                <w:rFonts w:ascii="Times New Roman" w:hAnsi="Times New Roman" w:cs="Times New Roman"/>
                <w:lang w:val="ru-RU"/>
              </w:rPr>
              <w:t xml:space="preserve"> Т.Ю.</w:t>
            </w:r>
          </w:p>
        </w:tc>
      </w:tr>
    </w:tbl>
    <w:p w:rsidR="00F87948" w:rsidRDefault="00F8794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7948" w:rsidRDefault="00F8794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7948" w:rsidRDefault="00F87948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F87948" w:rsidRDefault="00F87948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9C66D9" w:rsidRPr="00F87948" w:rsidRDefault="00252FEE">
      <w:pPr>
        <w:jc w:val="center"/>
        <w:rPr>
          <w:rFonts w:hAnsi="Times New Roman" w:cs="Times New Roman"/>
          <w:b/>
          <w:color w:val="000000"/>
          <w:sz w:val="72"/>
          <w:szCs w:val="72"/>
          <w:lang w:val="ru-RU"/>
        </w:rPr>
      </w:pPr>
      <w:r w:rsidRPr="00F87948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Положение</w:t>
      </w:r>
      <w:r w:rsidRPr="00F87948">
        <w:rPr>
          <w:b/>
          <w:sz w:val="72"/>
          <w:szCs w:val="72"/>
          <w:lang w:val="ru-RU"/>
        </w:rPr>
        <w:br/>
      </w:r>
      <w:r w:rsidRPr="00F87948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об</w:t>
      </w:r>
      <w:r w:rsidRPr="00F87948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</w:t>
      </w:r>
      <w:r w:rsidRPr="00F87948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организации</w:t>
      </w:r>
      <w:r w:rsidRPr="00F87948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</w:t>
      </w:r>
      <w:r w:rsidRPr="00F87948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питания</w:t>
      </w:r>
      <w:r w:rsidRPr="00F87948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</w:t>
      </w:r>
      <w:r w:rsidRPr="00F87948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обучающихся</w:t>
      </w:r>
      <w:r w:rsidRPr="00F87948">
        <w:rPr>
          <w:b/>
          <w:sz w:val="72"/>
          <w:szCs w:val="72"/>
          <w:lang w:val="ru-RU"/>
        </w:rPr>
        <w:br/>
      </w:r>
      <w:r w:rsidR="00F87948" w:rsidRPr="00F87948">
        <w:rPr>
          <w:rFonts w:hAnsi="Times New Roman" w:cs="Times New Roman"/>
          <w:b/>
          <w:color w:val="000000"/>
          <w:sz w:val="72"/>
          <w:szCs w:val="72"/>
          <w:lang w:val="ru-RU"/>
        </w:rPr>
        <w:t xml:space="preserve">в МОУ </w:t>
      </w:r>
      <w:proofErr w:type="spellStart"/>
      <w:r w:rsidR="00F87948" w:rsidRPr="00F87948">
        <w:rPr>
          <w:rFonts w:hAnsi="Times New Roman" w:cs="Times New Roman"/>
          <w:b/>
          <w:color w:val="000000"/>
          <w:sz w:val="72"/>
          <w:szCs w:val="72"/>
          <w:lang w:val="ru-RU"/>
        </w:rPr>
        <w:t>Горицкая</w:t>
      </w:r>
      <w:proofErr w:type="spellEnd"/>
      <w:r w:rsidR="00F87948" w:rsidRPr="00F87948">
        <w:rPr>
          <w:rFonts w:hAnsi="Times New Roman" w:cs="Times New Roman"/>
          <w:b/>
          <w:color w:val="000000"/>
          <w:sz w:val="72"/>
          <w:szCs w:val="72"/>
          <w:lang w:val="ru-RU"/>
        </w:rPr>
        <w:t xml:space="preserve"> СОШ. «Образовательный центр»</w:t>
      </w:r>
    </w:p>
    <w:p w:rsidR="00F87948" w:rsidRDefault="00F8794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7948" w:rsidRDefault="00F8794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7948" w:rsidRDefault="00F8794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7948" w:rsidRDefault="00F8794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7948" w:rsidRDefault="00F8794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7948" w:rsidRDefault="00F8794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7948" w:rsidRDefault="00F8794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C66D9" w:rsidRPr="00F87948" w:rsidRDefault="00252FEE" w:rsidP="00F8794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</w:t>
      </w:r>
      <w:r w:rsidRPr="00F87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 положения</w:t>
      </w:r>
    </w:p>
    <w:p w:rsidR="009C66D9" w:rsidRPr="00F87948" w:rsidRDefault="00252FEE" w:rsidP="00F8794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Настоящее Положение об организации питания обучающихс</w:t>
      </w:r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МОУ </w:t>
      </w:r>
      <w:proofErr w:type="spellStart"/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Горицкая</w:t>
      </w:r>
      <w:proofErr w:type="spellEnd"/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СОШ. «Образовательный центр»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Положение) разработано в соответствии со статьями 37, 41, пунктом 7 статьи 79 Федерального закона от 29.12.2012 №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 образовании в РФ», Федеральным законом от 30.03.1999 № 52-ФЗ «О санитарно-эпидемиологическом благополучии населени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зациям воспитания и обучения, отдыха и оздоровления детей и молодежи», утвержденными постановлением главного санитарного врача от 28.09.2020 № 28,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человека факторов среды обитания», утвержденными постановлением главного санитарного врача от 28.01.2021 № 2,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уставом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МОУ </w:t>
      </w:r>
      <w:proofErr w:type="spellStart"/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Горицкая</w:t>
      </w:r>
      <w:proofErr w:type="spellEnd"/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СОШ. «Образовательный центр» (далее – ОО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9C66D9" w:rsidRPr="00F87948" w:rsidRDefault="00252FEE" w:rsidP="00F8794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Положение устанавливает порядок орган</w:t>
      </w:r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изации питания обучающихся ОО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определяет условия, общие организационные принципы, п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равила и требования к организации питания, а также устанавливает меры социальной поддержки для отдельных категорий обучающихся.</w:t>
      </w:r>
    </w:p>
    <w:p w:rsidR="009C66D9" w:rsidRPr="00F87948" w:rsidRDefault="00252FEE" w:rsidP="00F8794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Действие настоящего Положения распростра</w:t>
      </w:r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няется на всех обучающихся ОО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C66D9" w:rsidRPr="00F87948" w:rsidRDefault="00252FEE" w:rsidP="00F8794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Организационные принципы</w:t>
      </w:r>
      <w:r w:rsidRPr="00F87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 требования к органи</w:t>
      </w:r>
      <w:r w:rsidRPr="00F879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зации питания</w:t>
      </w:r>
    </w:p>
    <w:p w:rsidR="009C66D9" w:rsidRPr="00F87948" w:rsidRDefault="00252FEE" w:rsidP="00F8794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2.1. Способ организации питания</w:t>
      </w:r>
    </w:p>
    <w:p w:rsidR="009C66D9" w:rsidRPr="00F87948" w:rsidRDefault="00F87948" w:rsidP="00F8794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2.1.1. ОО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самостоятельно обеспечивает предоставление питания обучающимся на базе школьной столовой и пищеблока. Обслуживание обучающихся осуществл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яется штатными работниками ОО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имеющими соответствующую кв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9C66D9" w:rsidRPr="00F87948" w:rsidRDefault="00252FEE" w:rsidP="00F8794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питания об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учающихся организуют назн</w:t>
      </w:r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аченные приказом директора ОО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ответственные работники из числа заместителей, педагогов и обслуживающего персонала школы.</w:t>
      </w:r>
    </w:p>
    <w:p w:rsidR="009C66D9" w:rsidRPr="00F87948" w:rsidRDefault="00252FEE" w:rsidP="00F8794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2.1.2. По во</w:t>
      </w:r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просам организации питания ОО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взаимодействует с родителями (законными представителями) обуча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ющихся, с </w:t>
      </w:r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Кимрским РОО, 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территориальным органом </w:t>
      </w:r>
      <w:proofErr w:type="spellStart"/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Роспотребнадзора</w:t>
      </w:r>
      <w:proofErr w:type="spellEnd"/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C66D9" w:rsidRPr="00F87948" w:rsidRDefault="00252FEE" w:rsidP="00F8794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2.1.3. Питание обучающихся организуется в соответствии с требованиями СП 2.4.3648-20, СанПиН 2.3/2.4.3590-20,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и ТР ТС 021/2011 и другими ф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едеральными, региональными и муниципальными нормативными актами, регламентирующими правила предоставления питания.</w:t>
      </w:r>
    </w:p>
    <w:p w:rsidR="009C66D9" w:rsidRPr="00F87948" w:rsidRDefault="00252FEE" w:rsidP="00F8794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2.2. Режим питания</w:t>
      </w:r>
    </w:p>
    <w:p w:rsidR="009C66D9" w:rsidRPr="00F87948" w:rsidRDefault="00252FEE" w:rsidP="00F8794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2.2.1. Горячее питание обучающимся предоставляется в учебные дни и часы работы школы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дней в неделю – с понедельника </w:t>
      </w:r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пятниц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включительно. Питание не предоставл</w:t>
      </w:r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яется в дни каникул,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выходные и праздничные дни.</w:t>
      </w:r>
    </w:p>
    <w:p w:rsidR="009C66D9" w:rsidRPr="00F87948" w:rsidRDefault="00252FEE" w:rsidP="00F8794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2.2.2. В случае проведения мероприятий, связанных с выходом или вые</w:t>
      </w:r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здом обучающихся из здания ОО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режим предоставления питания переводится на спец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иальный график, утверждаемый приказом директора школы.</w:t>
      </w:r>
    </w:p>
    <w:p w:rsidR="009C66D9" w:rsidRPr="00F87948" w:rsidRDefault="00252FEE" w:rsidP="00F8794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2.3. Условия организации питания</w:t>
      </w:r>
    </w:p>
    <w:p w:rsidR="009C66D9" w:rsidRPr="00F87948" w:rsidRDefault="00252FEE" w:rsidP="00F8794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2.3.1. В соответствии с требованиями СП 2.4.3648-20, СанПиН 2.3/2.4.3590-20,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</w:t>
      </w:r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3685-21 и ТР ТС 021/2011 в ОО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выделены производственные помещения для приема 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9C66D9" w:rsidRPr="00F87948" w:rsidRDefault="00252FEE" w:rsidP="00F8794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2.3.2. Закупка пищевых продукции и сырья осуществляется в соответствии с Федерал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C66D9" w:rsidRPr="00F87948" w:rsidRDefault="00252FEE" w:rsidP="00F8794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2.3.3. Для орга</w:t>
      </w:r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низации питания работники ОО 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ведут и используют следующие документы:</w:t>
      </w:r>
    </w:p>
    <w:p w:rsidR="009C66D9" w:rsidRPr="00F87948" w:rsidRDefault="00252FEE" w:rsidP="00F8794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 об 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горячего питания обучающихся;</w:t>
      </w:r>
    </w:p>
    <w:p w:rsidR="009C66D9" w:rsidRPr="00F87948" w:rsidRDefault="00252FEE" w:rsidP="00F8794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 о льготном горячем питании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</w:t>
      </w:r>
    </w:p>
    <w:p w:rsidR="009C66D9" w:rsidRPr="00F87948" w:rsidRDefault="00252FEE" w:rsidP="00F8794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 об организации питьевого режима обучающихся;</w:t>
      </w:r>
    </w:p>
    <w:p w:rsidR="009C66D9" w:rsidRPr="00F87948" w:rsidRDefault="00252FEE" w:rsidP="00F8794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7948">
        <w:rPr>
          <w:rFonts w:ascii="Times New Roman" w:hAnsi="Times New Roman" w:cs="Times New Roman"/>
          <w:color w:val="000000"/>
          <w:sz w:val="28"/>
          <w:szCs w:val="28"/>
        </w:rPr>
        <w:t>меню</w:t>
      </w:r>
      <w:proofErr w:type="spellEnd"/>
      <w:r w:rsidRPr="00F8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7948">
        <w:rPr>
          <w:rFonts w:ascii="Times New Roman" w:hAnsi="Times New Roman" w:cs="Times New Roman"/>
          <w:color w:val="000000"/>
          <w:sz w:val="28"/>
          <w:szCs w:val="28"/>
        </w:rPr>
        <w:t>приготавливаемых</w:t>
      </w:r>
      <w:proofErr w:type="spellEnd"/>
      <w:r w:rsidRPr="00F8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7948">
        <w:rPr>
          <w:rFonts w:ascii="Times New Roman" w:hAnsi="Times New Roman" w:cs="Times New Roman"/>
          <w:color w:val="000000"/>
          <w:sz w:val="28"/>
          <w:szCs w:val="28"/>
        </w:rPr>
        <w:t>блюд</w:t>
      </w:r>
      <w:proofErr w:type="spellEnd"/>
      <w:r w:rsidRPr="00F879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C66D9" w:rsidRPr="00F87948" w:rsidRDefault="00252FEE" w:rsidP="00F8794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</w:rPr>
        <w:t>ежедневное меню;</w:t>
      </w:r>
    </w:p>
    <w:p w:rsidR="009C66D9" w:rsidRPr="00F87948" w:rsidRDefault="00252FEE" w:rsidP="00F8794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7948">
        <w:rPr>
          <w:rFonts w:ascii="Times New Roman" w:hAnsi="Times New Roman" w:cs="Times New Roman"/>
          <w:color w:val="000000"/>
          <w:sz w:val="28"/>
          <w:szCs w:val="28"/>
        </w:rPr>
        <w:t>технологические</w:t>
      </w:r>
      <w:proofErr w:type="spellEnd"/>
      <w:r w:rsidRPr="00F8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7948">
        <w:rPr>
          <w:rFonts w:ascii="Times New Roman" w:hAnsi="Times New Roman" w:cs="Times New Roman"/>
          <w:color w:val="000000"/>
          <w:sz w:val="28"/>
          <w:szCs w:val="28"/>
        </w:rPr>
        <w:t>карты</w:t>
      </w:r>
      <w:proofErr w:type="spellEnd"/>
      <w:r w:rsidRPr="00F8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7948">
        <w:rPr>
          <w:rFonts w:ascii="Times New Roman" w:hAnsi="Times New Roman" w:cs="Times New Roman"/>
          <w:color w:val="000000"/>
          <w:sz w:val="28"/>
          <w:szCs w:val="28"/>
        </w:rPr>
        <w:t>кулинарных</w:t>
      </w:r>
      <w:proofErr w:type="spellEnd"/>
      <w:r w:rsidRPr="00F8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7948">
        <w:rPr>
          <w:rFonts w:ascii="Times New Roman" w:hAnsi="Times New Roman" w:cs="Times New Roman"/>
          <w:color w:val="000000"/>
          <w:sz w:val="28"/>
          <w:szCs w:val="28"/>
        </w:rPr>
        <w:t>блюд</w:t>
      </w:r>
      <w:proofErr w:type="spellEnd"/>
      <w:r w:rsidRPr="00F879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C66D9" w:rsidRPr="00F87948" w:rsidRDefault="00252FEE" w:rsidP="00F8794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ведомость контроля за рационом питания;</w:t>
      </w:r>
    </w:p>
    <w:p w:rsidR="009C66D9" w:rsidRPr="00F87948" w:rsidRDefault="00252FEE" w:rsidP="00F8794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7948">
        <w:rPr>
          <w:rFonts w:ascii="Times New Roman" w:hAnsi="Times New Roman" w:cs="Times New Roman"/>
          <w:color w:val="000000"/>
          <w:sz w:val="28"/>
          <w:szCs w:val="28"/>
        </w:rPr>
        <w:t>программу</w:t>
      </w:r>
      <w:proofErr w:type="spellEnd"/>
      <w:r w:rsidRPr="00F8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7948">
        <w:rPr>
          <w:rFonts w:ascii="Times New Roman" w:hAnsi="Times New Roman" w:cs="Times New Roman"/>
          <w:color w:val="000000"/>
          <w:sz w:val="28"/>
          <w:szCs w:val="28"/>
        </w:rPr>
        <w:t>производственного</w:t>
      </w:r>
      <w:proofErr w:type="spellEnd"/>
      <w:r w:rsidRPr="00F8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7948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proofErr w:type="spellEnd"/>
      <w:r w:rsidRPr="00F879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C66D9" w:rsidRPr="00F87948" w:rsidRDefault="00252FEE" w:rsidP="00F8794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инструкцию по отбору суточных проб;</w:t>
      </w:r>
    </w:p>
    <w:p w:rsidR="009C66D9" w:rsidRPr="00F87948" w:rsidRDefault="00252FEE" w:rsidP="00F8794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инструкцию по правилам мытья кухонной посуды;</w:t>
      </w:r>
    </w:p>
    <w:p w:rsidR="009C66D9" w:rsidRPr="00F87948" w:rsidRDefault="00252FEE" w:rsidP="00F8794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7948">
        <w:rPr>
          <w:rFonts w:ascii="Times New Roman" w:hAnsi="Times New Roman" w:cs="Times New Roman"/>
          <w:color w:val="000000"/>
          <w:sz w:val="28"/>
          <w:szCs w:val="28"/>
        </w:rPr>
        <w:t>гигиенический</w:t>
      </w:r>
      <w:proofErr w:type="spellEnd"/>
      <w:r w:rsidRPr="00F8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7948">
        <w:rPr>
          <w:rFonts w:ascii="Times New Roman" w:hAnsi="Times New Roman" w:cs="Times New Roman"/>
          <w:color w:val="000000"/>
          <w:sz w:val="28"/>
          <w:szCs w:val="28"/>
        </w:rPr>
        <w:t>журнал</w:t>
      </w:r>
      <w:proofErr w:type="spellEnd"/>
      <w:r w:rsidRPr="00F8794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87948">
        <w:rPr>
          <w:rFonts w:ascii="Times New Roman" w:hAnsi="Times New Roman" w:cs="Times New Roman"/>
          <w:color w:val="000000"/>
          <w:sz w:val="28"/>
          <w:szCs w:val="28"/>
        </w:rPr>
        <w:t>сотрудники</w:t>
      </w:r>
      <w:proofErr w:type="spellEnd"/>
      <w:r w:rsidRPr="00F8794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C66D9" w:rsidRPr="00F87948" w:rsidRDefault="00252FEE" w:rsidP="00F8794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 уч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ета температурного режима в холодильном оборудовании;</w:t>
      </w:r>
    </w:p>
    <w:p w:rsidR="009C66D9" w:rsidRPr="00F87948" w:rsidRDefault="00252FEE" w:rsidP="00F8794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 учета температуры и влажности в складских помещениях;</w:t>
      </w:r>
    </w:p>
    <w:p w:rsidR="009C66D9" w:rsidRPr="00F87948" w:rsidRDefault="00252FEE" w:rsidP="00F8794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 санитарно-технического состояния и содержания помещений пищеблока;</w:t>
      </w:r>
    </w:p>
    <w:p w:rsidR="009C66D9" w:rsidRPr="00F87948" w:rsidRDefault="00252FEE" w:rsidP="00F8794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контракты на поставку продуктов питания;</w:t>
      </w:r>
    </w:p>
    <w:p w:rsidR="009C66D9" w:rsidRPr="00F87948" w:rsidRDefault="00252FEE" w:rsidP="00F8794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7948">
        <w:rPr>
          <w:rFonts w:ascii="Times New Roman" w:hAnsi="Times New Roman" w:cs="Times New Roman"/>
          <w:color w:val="000000"/>
          <w:sz w:val="28"/>
          <w:szCs w:val="28"/>
        </w:rPr>
        <w:t>рабочий</w:t>
      </w:r>
      <w:proofErr w:type="spellEnd"/>
      <w:r w:rsidRPr="00F8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7948">
        <w:rPr>
          <w:rFonts w:ascii="Times New Roman" w:hAnsi="Times New Roman" w:cs="Times New Roman"/>
          <w:color w:val="000000"/>
          <w:sz w:val="28"/>
          <w:szCs w:val="28"/>
        </w:rPr>
        <w:t>лист</w:t>
      </w:r>
      <w:proofErr w:type="spellEnd"/>
      <w:r w:rsidRPr="00F87948">
        <w:rPr>
          <w:rFonts w:ascii="Times New Roman" w:hAnsi="Times New Roman" w:cs="Times New Roman"/>
          <w:color w:val="000000"/>
          <w:sz w:val="28"/>
          <w:szCs w:val="28"/>
        </w:rPr>
        <w:t xml:space="preserve"> ХАССП;</w:t>
      </w:r>
    </w:p>
    <w:p w:rsidR="009C66D9" w:rsidRPr="00F87948" w:rsidRDefault="00252FEE" w:rsidP="00F8794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2.4. Меры по улучшению организации питания</w:t>
      </w:r>
    </w:p>
    <w:p w:rsidR="009C66D9" w:rsidRPr="00F87948" w:rsidRDefault="00252FEE" w:rsidP="00F8794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2.4.1. В целях совершенствования организации питания</w:t>
      </w:r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администрация ОО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совместно с классными руководителями:</w:t>
      </w:r>
    </w:p>
    <w:p w:rsidR="009C66D9" w:rsidRPr="00F87948" w:rsidRDefault="00252FEE" w:rsidP="00F8794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постоянную информационно-просветительскую работу по повышени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ю уровня культуры питания обучающихся в рамках образовательной деятельности и внеурочных мероприятий;</w:t>
      </w:r>
    </w:p>
    <w:p w:rsidR="009C66D9" w:rsidRPr="00F87948" w:rsidRDefault="00252FEE" w:rsidP="00F8794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оформляет информационные стенды, посвященные вопросам формирования культуры питания;</w:t>
      </w:r>
    </w:p>
    <w:p w:rsidR="009C66D9" w:rsidRPr="00F87948" w:rsidRDefault="00252FEE" w:rsidP="00F8794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с родителями (законными представителями) обучающихся беседы,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9C66D9" w:rsidRPr="00F87948" w:rsidRDefault="00252FEE" w:rsidP="00F8794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9C66D9" w:rsidRPr="00F87948" w:rsidRDefault="00252FEE" w:rsidP="00F87948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 мониторинг организации питания и направляет в местное 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образования сведения о показателях эффективности реализации мероприятий.</w:t>
      </w:r>
    </w:p>
    <w:p w:rsidR="009C66D9" w:rsidRPr="00F87948" w:rsidRDefault="00252FEE" w:rsidP="00F8794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Порядок предоставления питания и питьевого режима обучающимся</w:t>
      </w:r>
    </w:p>
    <w:p w:rsidR="009C66D9" w:rsidRPr="00F87948" w:rsidRDefault="00252FEE" w:rsidP="00F8794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3.1. Горячее</w:t>
      </w:r>
      <w:r w:rsidRPr="00F87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питание</w:t>
      </w:r>
    </w:p>
    <w:p w:rsidR="009C66D9" w:rsidRPr="00F87948" w:rsidRDefault="00252FEE" w:rsidP="00F8794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3.1.1. Предоставление горячего питания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производится на добровольной основе с письменно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 заявления родителей (законных представителей) обучающегося, </w:t>
      </w:r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поданного на имя директора ОО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Горячее питание предоставляется в зависимости от режима обучения и продолжительности</w:t>
      </w:r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нахождения</w:t>
      </w:r>
      <w:proofErr w:type="gramEnd"/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 в ОО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Кратность и наименования приемов пищи опр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еделяется по нормам, установленным приложением 12 </w:t>
      </w:r>
      <w:proofErr w:type="gramStart"/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СанПиН</w:t>
      </w:r>
      <w:proofErr w:type="gramEnd"/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2.3/2.4.3590-20.</w:t>
      </w:r>
    </w:p>
    <w:p w:rsidR="009C66D9" w:rsidRPr="00F87948" w:rsidRDefault="00252FEE" w:rsidP="00F8794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3.1.2.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Обучающемуся прекращается предоставление горячего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питания, если:</w:t>
      </w:r>
    </w:p>
    <w:p w:rsidR="009C66D9" w:rsidRPr="00F87948" w:rsidRDefault="00252FEE" w:rsidP="00F8794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 (законный представитель) обучающегося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предоставил заявление о прекращении обеспечения горячим питан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ием обучающегося;</w:t>
      </w:r>
    </w:p>
    <w:p w:rsidR="009C66D9" w:rsidRPr="00F87948" w:rsidRDefault="00252FEE" w:rsidP="00F8794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 обучается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C66D9" w:rsidRPr="00F87948" w:rsidRDefault="00252FEE" w:rsidP="00F8794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умер (признан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судом в установленном порядке безвестно отсутствующим или объявлен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умершим);</w:t>
      </w:r>
    </w:p>
    <w:p w:rsidR="009C66D9" w:rsidRPr="00F87948" w:rsidRDefault="00252FEE" w:rsidP="00F8794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переведен или отчислен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школы;</w:t>
      </w:r>
    </w:p>
    <w:p w:rsidR="009C66D9" w:rsidRPr="00F87948" w:rsidRDefault="00252FEE" w:rsidP="00F8794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возникновения причин для досрочного прекращения предоставления горячего пит</w:t>
      </w:r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 обучающемуся директор ОО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трех рабочих дней со дня установления причин для досрочного прекращения питания издает приказ о прекращении обеспечения обучающегося горячим питанием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указанием этих причин. Питание не предоставляется со дня, следующего за днем издания приказа о прекраще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 предоставления горячего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питания обучающемуся.</w:t>
      </w:r>
    </w:p>
    <w:p w:rsidR="009C66D9" w:rsidRPr="00F87948" w:rsidRDefault="00252FEE" w:rsidP="00F8794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3.1.3. Для отпуска горячего питания обучающихся в течение учебного дня выделяются перемены длительностью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15 минут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C66D9" w:rsidRPr="00F87948" w:rsidRDefault="00252FEE" w:rsidP="00F8794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3.1.4. Предоставление питания организуется по классам в соответствии с графиком, утв</w:t>
      </w:r>
      <w:r w:rsid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ерждаемым директором ОО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:rsidR="009C66D9" w:rsidRPr="00F87948" w:rsidRDefault="00252FEE" w:rsidP="00F8794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3.1.5. Отпуск блюд осуществляется по заявкам ответственных ра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ботников. Заявка на количество питающихся предоставляется ответственными работниками работникам пищеблока за три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 дня и уточняется накануне не позднее 14:00.</w:t>
      </w:r>
    </w:p>
    <w:p w:rsidR="009C66D9" w:rsidRPr="00F87948" w:rsidRDefault="00F87948" w:rsidP="00F8794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="00252FEE" w:rsidRPr="00F879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.Питьевой</w:t>
      </w:r>
      <w:proofErr w:type="gramEnd"/>
      <w:r w:rsidR="00252FEE" w:rsidRPr="00F879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режим</w:t>
      </w:r>
    </w:p>
    <w:p w:rsidR="009C66D9" w:rsidRPr="00F87948" w:rsidRDefault="00F87948" w:rsidP="00F8794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3.2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.1. Питьевой режим обучающихся обеспечивается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расфасованной в бутыл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водой.</w:t>
      </w:r>
    </w:p>
    <w:p w:rsidR="009C66D9" w:rsidRPr="00F87948" w:rsidRDefault="00F87948" w:rsidP="00F8794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3.2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Свободный доступ к питьевой воде обеспечивается в течение всего времен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пребывания обучающихся в ОО.</w:t>
      </w:r>
    </w:p>
    <w:p w:rsidR="009C66D9" w:rsidRPr="00F87948" w:rsidRDefault="00F87948" w:rsidP="00F8794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3.2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 При организации питьевого режима соблюдаются правила и нормативы, установленные СанПиН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2.3/2.4.3590-20.</w:t>
      </w:r>
    </w:p>
    <w:p w:rsidR="009C66D9" w:rsidRPr="00F87948" w:rsidRDefault="00252FEE" w:rsidP="00F8794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Финансовое обеспечение</w:t>
      </w:r>
    </w:p>
    <w:p w:rsidR="009C66D9" w:rsidRPr="00F87948" w:rsidRDefault="00252FEE" w:rsidP="00E131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Питание обучающихся школы осуществляется за счет средств:</w:t>
      </w:r>
    </w:p>
    <w:p w:rsidR="009C66D9" w:rsidRPr="00F87948" w:rsidRDefault="00252FEE" w:rsidP="00E1311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федерального, регионального и местного бюджетов;</w:t>
      </w:r>
    </w:p>
    <w:p w:rsidR="009C66D9" w:rsidRPr="00F87948" w:rsidRDefault="00252FEE" w:rsidP="00E1311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обучающихся, предоставленных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питание детей (далее – родительс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кая плата);</w:t>
      </w:r>
    </w:p>
    <w:p w:rsidR="009C66D9" w:rsidRPr="00F87948" w:rsidRDefault="00252FEE" w:rsidP="00E1311F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внебюджетных источников – добровольных пожертвований от юридических и физических лиц, спонсорских средств.</w:t>
      </w:r>
    </w:p>
    <w:p w:rsidR="009C66D9" w:rsidRPr="00F87948" w:rsidRDefault="00252FEE" w:rsidP="00F8794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4.2. Питание</w:t>
      </w:r>
      <w:r w:rsidRPr="00F87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 счет средств областного и местного бюджетов</w:t>
      </w:r>
    </w:p>
    <w:p w:rsidR="009C66D9" w:rsidRPr="00F87948" w:rsidRDefault="00E1311F" w:rsidP="00E131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4.2.1. Бюджетные средства Твер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ской области 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обесп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ечение горячим питанием обучающихся выделяются в качестве меры социальной поддержки обучающимся из льготных категорий, перечисленных в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пунктах 5.2–5.3 настоящего Положения.</w:t>
      </w:r>
    </w:p>
    <w:p w:rsidR="009C66D9" w:rsidRPr="00F87948" w:rsidRDefault="00252FEE" w:rsidP="00E131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4.2.2. Питание за счет средств областного и местного бюджета предоставляется обучаю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щимся в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 разделом 5 настоящего Положения.</w:t>
      </w:r>
    </w:p>
    <w:p w:rsidR="009C66D9" w:rsidRPr="00F87948" w:rsidRDefault="00252FEE" w:rsidP="00E131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4.2.3. 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стоимости одного дня питания.</w:t>
      </w:r>
    </w:p>
    <w:p w:rsidR="009C66D9" w:rsidRPr="00F87948" w:rsidRDefault="00252FEE" w:rsidP="00F8794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4.3. Питание за счет средств родительской платы</w:t>
      </w:r>
    </w:p>
    <w:p w:rsidR="009C66D9" w:rsidRPr="00F87948" w:rsidRDefault="00252FEE" w:rsidP="00E131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4.3.1. Горячее питание обучающихся за счет родительской платы производится на основании:</w:t>
      </w:r>
    </w:p>
    <w:p w:rsidR="00E1311F" w:rsidRDefault="00252FEE" w:rsidP="006308D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 одного из родителей (законных представителей) обучающегося, составленного им по</w:t>
      </w:r>
      <w:r w:rsid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форме, установленной ТОСЗН.</w:t>
      </w:r>
    </w:p>
    <w:p w:rsidR="009C66D9" w:rsidRPr="00E1311F" w:rsidRDefault="00252FEE" w:rsidP="006308D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о предоставлении обучающемуся платно</w:t>
      </w:r>
      <w:r w:rsidRP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горячего питания офор</w:t>
      </w:r>
      <w:r w:rsidR="00E1311F" w:rsidRP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мляется приказом директора ОО</w:t>
      </w:r>
      <w:r w:rsidRPr="00E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1311F" w:rsidRP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течение трех дней со дня предоставления в </w:t>
      </w:r>
      <w:proofErr w:type="gramStart"/>
      <w:r w:rsidR="00E1311F" w:rsidRP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 </w:t>
      </w:r>
      <w:r w:rsidRP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родителем</w:t>
      </w:r>
      <w:proofErr w:type="gramEnd"/>
      <w:r w:rsidRP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(законным представителем) обучающегося </w:t>
      </w:r>
      <w:r w:rsidR="00E1311F" w:rsidRP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заявления </w:t>
      </w:r>
      <w:r w:rsidRP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предоставлении обучающемуся платного горячего питания. Право на получение горячего пит</w:t>
      </w:r>
      <w:r w:rsidRP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приказа</w:t>
      </w:r>
      <w:r w:rsidRPr="00E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прекращении обеспечения обучающегося горячим пита</w:t>
      </w:r>
      <w:r w:rsidRP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нием.</w:t>
      </w:r>
    </w:p>
    <w:p w:rsidR="009C66D9" w:rsidRPr="00F87948" w:rsidRDefault="00252FEE" w:rsidP="00E131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4.3.2. Обучающемуся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прекращается предоставление горячего платного питания в случаях, перечисленных в пункте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3.1.2 настоящего Положения.</w:t>
      </w:r>
    </w:p>
    <w:p w:rsidR="009C66D9" w:rsidRPr="00F87948" w:rsidRDefault="00252FEE" w:rsidP="00E131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Стоимость одного дня горячего питания обучающихся за счет родительской плат</w:t>
      </w:r>
      <w:r w:rsid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ы определяется с учетом мнения С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овета </w:t>
      </w:r>
      <w:r w:rsid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школы 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утверждается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директора школы.</w:t>
      </w:r>
    </w:p>
    <w:p w:rsidR="009C66D9" w:rsidRPr="00F87948" w:rsidRDefault="00252FEE" w:rsidP="00E131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4.3.3. Сумма платежа на горячее питание обучающихся за месяц устанавливается дифференцированно с учетом учебных дней в месяце. Начисление родительской платы производится с учетом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табел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учета получения питания обучающимися.</w:t>
      </w:r>
    </w:p>
    <w:p w:rsidR="00E1311F" w:rsidRDefault="00252FEE" w:rsidP="00E131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4.3.4. Горячее питание обучающихся за счет родительской платы</w:t>
      </w:r>
      <w:r w:rsid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на условиях </w:t>
      </w:r>
      <w:proofErr w:type="spellStart"/>
      <w:r w:rsid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оплаты</w:t>
      </w:r>
      <w:proofErr w:type="spellEnd"/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Родители (законные представители) вносят плату путем перечисления </w:t>
      </w:r>
      <w:r w:rsid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денежных средств на лицевой счет ОО.</w:t>
      </w:r>
    </w:p>
    <w:p w:rsidR="009C66D9" w:rsidRPr="00F87948" w:rsidRDefault="00252FEE" w:rsidP="00E131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4.3.5.</w:t>
      </w:r>
      <w:r w:rsid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непосещении обучающимся ОО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родители (законные представители) ребенка обязаны сообщить классному руководителю.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Сообщение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должно поступить заблаговременно, то есть до наступления дня отсутствия обучающегося.</w:t>
      </w:r>
    </w:p>
    <w:p w:rsidR="009C66D9" w:rsidRPr="00F87948" w:rsidRDefault="00252FEE" w:rsidP="00E131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4.3.6.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отсутствии обучающегося по уважительным причинам (при условии своевременного предупреждения классного руководителя о таком отсутствии) обучающийся снимается с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горячего питан</w:t>
      </w:r>
      <w:r w:rsid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ия. Ответственный работник ОО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производит перерасчет стоимости питания, и оплаченные денежные средства засчитываются в будущий период.</w:t>
      </w:r>
    </w:p>
    <w:p w:rsidR="009C66D9" w:rsidRPr="00F87948" w:rsidRDefault="00252FEE" w:rsidP="00F8794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Меры социальной поддержки</w:t>
      </w:r>
    </w:p>
    <w:p w:rsidR="009C66D9" w:rsidRPr="00F87948" w:rsidRDefault="00252FEE" w:rsidP="00E131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Право на получение мер социальной поддержки по предоставлению горячего питания возникает у обучающихся, отнесенных к одной из категорий, указанных в пунктах 5.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2–5.3 настоящего Положения. При возникновении права на льготу по двум и более основаниям льготное питание предоставляется по одному основанию. Выбор льготы на питание осуществляет родитель (законный представитель) обучающегося.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изменении основания или 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утраты права на предоставление льгот родитель (законный представитель) обучающегося обязан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трех рабочих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</w:t>
      </w:r>
      <w:r w:rsid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щить об этом представителю ОО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C66D9" w:rsidRPr="00F87948" w:rsidRDefault="00252FEE" w:rsidP="00F8794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На бесплатное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двухразовое горячее питание (завтрак и обед) имеют право обучающиеся, отнесенные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категории:</w:t>
      </w:r>
    </w:p>
    <w:p w:rsidR="009C66D9" w:rsidRPr="00F87948" w:rsidRDefault="00252FEE" w:rsidP="00F8794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детей-сирот и детей, оставшихся без попечения родителей</w:t>
      </w:r>
      <w:r w:rsid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(не находящихся под опекой)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C66D9" w:rsidRPr="00E1311F" w:rsidRDefault="00252FEE" w:rsidP="00E1311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 с ограниченными возможностями здоровья;</w:t>
      </w:r>
    </w:p>
    <w:p w:rsidR="009C66D9" w:rsidRPr="00F87948" w:rsidRDefault="00252FEE" w:rsidP="00E131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5.2.1. На бесплатное однор</w:t>
      </w:r>
      <w:r w:rsid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азовое горячее питание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имеют право обучающиеся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1–4 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классов.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Документ-основание,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подтверждающий п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раво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бесплатный прием пищ</w:t>
      </w:r>
      <w:r w:rsid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и, – приказ о зачислении в ОО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C66D9" w:rsidRPr="00F87948" w:rsidRDefault="00252FEE" w:rsidP="00F8794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На возмещение расходо</w:t>
      </w:r>
      <w:r w:rsid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на горячее питание в размере 10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0 процентов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стоимости питания имеют право обучающиеся, отнесенные к категории:</w:t>
      </w:r>
    </w:p>
    <w:p w:rsidR="009C66D9" w:rsidRPr="00F87948" w:rsidRDefault="00252FEE" w:rsidP="00F8794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7948">
        <w:rPr>
          <w:rFonts w:ascii="Times New Roman" w:hAnsi="Times New Roman" w:cs="Times New Roman"/>
          <w:color w:val="000000"/>
          <w:sz w:val="28"/>
          <w:szCs w:val="28"/>
        </w:rPr>
        <w:t>малообеспеченных</w:t>
      </w:r>
      <w:proofErr w:type="spellEnd"/>
      <w:r w:rsidRPr="00F8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7948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proofErr w:type="spellEnd"/>
      <w:r w:rsidRPr="00F879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C66D9" w:rsidRPr="00E1311F" w:rsidRDefault="00252FEE" w:rsidP="00F8794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многодетных семей</w:t>
      </w:r>
      <w:r w:rsid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находящихся в трудной жизненной ситуации</w:t>
      </w:r>
      <w:r w:rsidRP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C66D9" w:rsidRPr="00E1311F" w:rsidRDefault="00252FEE" w:rsidP="00E1311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7948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proofErr w:type="spellEnd"/>
      <w:r w:rsidRPr="00F87948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F87948">
        <w:rPr>
          <w:rFonts w:ascii="Times New Roman" w:hAnsi="Times New Roman" w:cs="Times New Roman"/>
          <w:color w:val="000000"/>
          <w:sz w:val="28"/>
          <w:szCs w:val="28"/>
        </w:rPr>
        <w:t>инвали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дностью</w:t>
      </w:r>
      <w:proofErr w:type="spellEnd"/>
      <w:r w:rsidRPr="00F879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C66D9" w:rsidRPr="00F87948" w:rsidRDefault="00252FEE" w:rsidP="00E131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5.4. Обучающемуся, </w:t>
      </w:r>
      <w:r w:rsid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который обучается в здании ОО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предоставляется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бесплатное горячее питание и не выплачивается денежная компенсация его родителю (законному представителю), если обучающийся по люб</w:t>
      </w:r>
      <w:r w:rsid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 причинам отсутствовал в ОО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дни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ее работы или в случае отказа от питания. При обучении с применением дистанционных технологий льготное горя</w:t>
      </w:r>
      <w:r w:rsidR="00C14F1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чее питание заменяется на продуктовы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набор.</w:t>
      </w:r>
    </w:p>
    <w:p w:rsidR="009C66D9" w:rsidRPr="00F87948" w:rsidRDefault="00252FEE" w:rsidP="00E131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Основанием для получения обучающимися мер социальной поддержки – горячего питания является ежегодное п</w:t>
      </w:r>
      <w:r w:rsid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редоставление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C66D9" w:rsidRPr="00F87948" w:rsidRDefault="00252FEE" w:rsidP="00F8794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заявления одного из родителей (законных представителей) обучающегося, составленного по форме, установленной </w:t>
      </w:r>
      <w:r w:rsid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ТОСЗН</w:t>
      </w:r>
    </w:p>
    <w:p w:rsidR="00E1311F" w:rsidRDefault="00252FEE" w:rsidP="000118CA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документов, подтверждающих льготную категорию ребенка, представленных согласно списку, установленному </w:t>
      </w:r>
      <w:r w:rsid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органами исполнительной власти субъекта.</w:t>
      </w:r>
    </w:p>
    <w:p w:rsidR="009C66D9" w:rsidRPr="00E1311F" w:rsidRDefault="00252FEE" w:rsidP="00C14F1D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</w:t>
      </w:r>
      <w:r w:rsidRPr="00E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</w:t>
      </w:r>
      <w:proofErr w:type="spellStart"/>
      <w:r w:rsidRP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необращения</w:t>
      </w:r>
      <w:proofErr w:type="spellEnd"/>
      <w:r w:rsidRPr="00E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родителя (законного представителя) </w:t>
      </w:r>
      <w:r w:rsid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через МФЦ или через портал </w:t>
      </w:r>
      <w:proofErr w:type="spellStart"/>
      <w:r w:rsid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Госуслуги</w:t>
      </w:r>
      <w:proofErr w:type="spellEnd"/>
      <w:r w:rsid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обеспечением обучающегося льготным горячим </w:t>
      </w:r>
      <w:r w:rsidRPr="00E1311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питанием такое питание указанному обучающемуся не предоставляется.</w:t>
      </w:r>
    </w:p>
    <w:p w:rsidR="009C66D9" w:rsidRPr="00F87948" w:rsidRDefault="00C14F1D" w:rsidP="00C14F1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5.7. Решение, преданное в ОО уполномоченным органом субъекта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предоставлении </w:t>
      </w:r>
      <w:proofErr w:type="gramStart"/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льготного горячего питания</w:t>
      </w:r>
      <w:proofErr w:type="gramEnd"/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оформляется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учебного полугодия или учебного года, 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дня, следующе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за днем издания приказа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прекращении обеспечения обучающегося льготным питанием.</w:t>
      </w:r>
    </w:p>
    <w:p w:rsidR="009C66D9" w:rsidRPr="00F87948" w:rsidRDefault="00C14F1D" w:rsidP="00C14F1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5.8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Обучающемуся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прекращается предоставление горячего льготного питания в случаях, установленных 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абзацами 2, 4 и 5 пункта 3.1.2 настоящего Положения.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обучении с применением дистанционных технологий льготное горя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чее питание заменяется на продуктовы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набор.</w:t>
      </w:r>
    </w:p>
    <w:p w:rsidR="009C66D9" w:rsidRPr="00F87948" w:rsidRDefault="00252FEE" w:rsidP="00F8794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Обязанности участников образовательных отношений при организации питания</w:t>
      </w:r>
    </w:p>
    <w:p w:rsidR="009C66D9" w:rsidRPr="00F87948" w:rsidRDefault="00C14F1D" w:rsidP="00F8794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ОО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66D9" w:rsidRPr="00F87948" w:rsidRDefault="00252FEE" w:rsidP="00F8794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ежегодно в начале учебного года издает приказ о предоставлении горячего питания обучающимся;</w:t>
      </w:r>
    </w:p>
    <w:p w:rsidR="009C66D9" w:rsidRPr="00F87948" w:rsidRDefault="00252FEE" w:rsidP="00F8794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анитарными правилами и нормами, уставом школы и настоящим Положением;</w:t>
      </w:r>
    </w:p>
    <w:p w:rsidR="009C66D9" w:rsidRPr="00F87948" w:rsidRDefault="00252FEE" w:rsidP="00F8794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принятие локальных актов, предусмотренных настоящим Положением;</w:t>
      </w:r>
    </w:p>
    <w:p w:rsidR="009C66D9" w:rsidRPr="00F87948" w:rsidRDefault="00252FEE" w:rsidP="00F8794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</w:t>
      </w:r>
      <w:r w:rsidR="00C14F1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начает из числа работников ОО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ответственных за организацию питания и закрепляет их обязанности;</w:t>
      </w:r>
    </w:p>
    <w:p w:rsidR="009C66D9" w:rsidRPr="00F87948" w:rsidRDefault="00252FEE" w:rsidP="00C14F1D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рассмотрение вопросов организации горячего питания обучающихся на родительских собр</w:t>
      </w:r>
      <w:r w:rsidR="00C14F1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аниях, заседаниях С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овета школы, а также педагогических советах.</w:t>
      </w:r>
    </w:p>
    <w:p w:rsidR="009C66D9" w:rsidRPr="00F87948" w:rsidRDefault="00252FEE" w:rsidP="00F8794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Ответственный за питание</w:t>
      </w:r>
      <w:r w:rsidR="00C14F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обязанности, установленные приказом дирек</w:t>
      </w:r>
      <w:r w:rsidR="00C14F1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тора ОО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C66D9" w:rsidRPr="00F87948" w:rsidRDefault="00252FEE" w:rsidP="00F8794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C14F1D">
        <w:rPr>
          <w:rFonts w:ascii="Times New Roman" w:hAnsi="Times New Roman" w:cs="Times New Roman"/>
          <w:color w:val="000000"/>
          <w:sz w:val="28"/>
          <w:szCs w:val="28"/>
          <w:lang w:val="ru-RU"/>
        </w:rPr>
        <w:t>.3. Завхоз ОО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C66D9" w:rsidRPr="00F87948" w:rsidRDefault="00252FEE" w:rsidP="00C14F1D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9C66D9" w:rsidRPr="00F87948" w:rsidRDefault="00252FEE" w:rsidP="00C14F1D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снабжает пищеблок достаточным количеством посуды, специальн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одежды, санитарно-гигиеническими средствами, уборочным инвентарем.</w:t>
      </w:r>
    </w:p>
    <w:p w:rsidR="009C66D9" w:rsidRPr="00F87948" w:rsidRDefault="00252FEE" w:rsidP="00F8794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</w:rPr>
        <w:t>6.4. Работники пищеблока:</w:t>
      </w:r>
    </w:p>
    <w:p w:rsidR="009C66D9" w:rsidRPr="00F87948" w:rsidRDefault="00252FEE" w:rsidP="00F8794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выполняют обязанности в рамках должностной инструкции;</w:t>
      </w:r>
    </w:p>
    <w:p w:rsidR="009C66D9" w:rsidRDefault="00252FEE" w:rsidP="00F87948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вправе вносить предложения по улучшению организации питания.</w:t>
      </w:r>
    </w:p>
    <w:p w:rsidR="00C14F1D" w:rsidRPr="00F87948" w:rsidRDefault="00C14F1D" w:rsidP="00C14F1D">
      <w:p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C66D9" w:rsidRPr="00F87948" w:rsidRDefault="00252FEE" w:rsidP="00F8794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</w:rPr>
        <w:t>6.5. Классные руководители:</w:t>
      </w:r>
    </w:p>
    <w:p w:rsidR="009C66D9" w:rsidRPr="00F87948" w:rsidRDefault="00252FEE" w:rsidP="00C14F1D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представляют в п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ищеблок заявку об организации горячего питания обучающихся на следующий учебный день. 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F87948">
        <w:rPr>
          <w:rFonts w:ascii="Times New Roman" w:hAnsi="Times New Roman" w:cs="Times New Roman"/>
          <w:color w:val="000000"/>
          <w:sz w:val="28"/>
          <w:szCs w:val="28"/>
        </w:rPr>
        <w:t>заявке</w:t>
      </w:r>
      <w:proofErr w:type="spellEnd"/>
      <w:r w:rsidRPr="00F8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7948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proofErr w:type="spellEnd"/>
      <w:r w:rsidRPr="00F8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7948">
        <w:rPr>
          <w:rFonts w:ascii="Times New Roman" w:hAnsi="Times New Roman" w:cs="Times New Roman"/>
          <w:color w:val="000000"/>
          <w:sz w:val="28"/>
          <w:szCs w:val="28"/>
        </w:rPr>
        <w:t>указывается</w:t>
      </w:r>
      <w:proofErr w:type="spellEnd"/>
      <w:r w:rsidRPr="00F87948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фактическое количество питающихся;</w:t>
      </w:r>
    </w:p>
    <w:p w:rsidR="009C66D9" w:rsidRPr="00F87948" w:rsidRDefault="00252FEE" w:rsidP="00C14F1D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уточняют представленную заявку об организации горячего питания обучающихся;</w:t>
      </w:r>
    </w:p>
    <w:p w:rsidR="00C14F1D" w:rsidRDefault="00C14F1D" w:rsidP="00C14F1D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4F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ведут </w:t>
      </w:r>
      <w:proofErr w:type="gramStart"/>
      <w:r w:rsidRPr="00C14F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ежедневный </w:t>
      </w:r>
      <w:r w:rsidR="00252FEE" w:rsidRPr="00C14F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</w:t>
      </w:r>
      <w:r w:rsidRPr="00C14F1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</w:t>
      </w:r>
      <w:proofErr w:type="gramEnd"/>
      <w:r w:rsidR="00252FEE" w:rsidRPr="00C14F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полученных обучающимися обедов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C66D9" w:rsidRPr="00C14F1D" w:rsidRDefault="00252FEE" w:rsidP="00C14F1D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4F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4F1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реже чем один раз в неделю предоставляют ответственному за орга</w:t>
      </w:r>
      <w:r w:rsidR="00C14F1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низацию горячего питания в ОО</w:t>
      </w:r>
      <w:r w:rsidRPr="00C14F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данные о количестве фактически полученных обучающимися об</w:t>
      </w:r>
      <w:r w:rsidRPr="00C14F1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едов;</w:t>
      </w:r>
    </w:p>
    <w:p w:rsidR="009C66D9" w:rsidRPr="00F87948" w:rsidRDefault="00252FEE" w:rsidP="00C14F1D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 в части своей компетенции мониторинг организации горячего питания;</w:t>
      </w:r>
    </w:p>
    <w:p w:rsidR="009C66D9" w:rsidRPr="00F87948" w:rsidRDefault="00252FEE" w:rsidP="00C14F1D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ии, систематически выносят на обсуждение в ходе родительских собраний вопросы обеспечения обучающихся полноценным горячим питанием;</w:t>
      </w:r>
    </w:p>
    <w:p w:rsidR="009C66D9" w:rsidRPr="00F87948" w:rsidRDefault="00252FEE" w:rsidP="00C14F1D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выносят на обсуждение на заседаниях</w:t>
      </w:r>
      <w:r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педагогического с</w:t>
      </w:r>
      <w:r w:rsidR="00C14F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овета, административных совещаниях 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по улучшению горячего питан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ия.</w:t>
      </w:r>
    </w:p>
    <w:p w:rsidR="009C66D9" w:rsidRPr="00F87948" w:rsidRDefault="00252FEE" w:rsidP="00F8794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</w:rPr>
        <w:t>6.6. Родители (законные представители) обучающихся:</w:t>
      </w:r>
    </w:p>
    <w:p w:rsidR="009C66D9" w:rsidRPr="00F87948" w:rsidRDefault="00252FEE" w:rsidP="00F8794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представляют подтверждающие документы в случае, если ребенок относится к льготной категории детей;</w:t>
      </w:r>
    </w:p>
    <w:p w:rsidR="009C66D9" w:rsidRPr="00F87948" w:rsidRDefault="00252FEE" w:rsidP="00F8794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сообщают классному руководителю о болезни ребенка или </w:t>
      </w:r>
      <w:r w:rsidR="00C14F1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временном отсутствии в ОО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снятия его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9C66D9" w:rsidRPr="00F87948" w:rsidRDefault="00252FEE" w:rsidP="00F8794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ведут разъяснительную работу со своими детьми по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привитию им навыков здорового образа жизни и правильного питания;</w:t>
      </w:r>
    </w:p>
    <w:p w:rsidR="009C66D9" w:rsidRPr="00C14F1D" w:rsidRDefault="00252FEE" w:rsidP="00C14F1D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вносят предложения по улучшению орга</w:t>
      </w:r>
      <w:r w:rsidR="00C14F1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низации горячего питания в ОО.</w:t>
      </w:r>
    </w:p>
    <w:p w:rsidR="009C66D9" w:rsidRPr="00C14F1D" w:rsidRDefault="00252FEE" w:rsidP="00F8794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4F1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Контроль за организацией питания</w:t>
      </w:r>
    </w:p>
    <w:p w:rsidR="009C66D9" w:rsidRPr="00F87948" w:rsidRDefault="00252FEE" w:rsidP="00C14F1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Контроль качества и безопасности организации питания основан на принцип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ах ХАССП и осуществляется на основании программы производственного контрол</w:t>
      </w:r>
      <w:r w:rsidR="00C14F1D">
        <w:rPr>
          <w:rFonts w:ascii="Times New Roman" w:hAnsi="Times New Roman" w:cs="Times New Roman"/>
          <w:color w:val="000000"/>
          <w:sz w:val="28"/>
          <w:szCs w:val="28"/>
          <w:lang w:val="ru-RU"/>
        </w:rPr>
        <w:t>я, утвержденной директором ОО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C66D9" w:rsidRPr="00F87948" w:rsidRDefault="00252FEE" w:rsidP="00C14F1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Дополнительный контроль организации питания может осуществляться родительской общественностью</w:t>
      </w:r>
      <w:r w:rsidR="00C14F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через представителей Совета Школы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9C66D9" w:rsidRPr="00F87948" w:rsidRDefault="00252FEE" w:rsidP="00F8794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 Ответственность</w:t>
      </w:r>
    </w:p>
    <w:p w:rsidR="009C66D9" w:rsidRPr="00F87948" w:rsidRDefault="00C14F1D" w:rsidP="00C14F1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8.1. Все работники ОО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9C66D9" w:rsidRPr="00F87948" w:rsidRDefault="00252FEE" w:rsidP="00C14F1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8.2. Родител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(законные представители) обучающихся несут предусмотренную действующим законодательством ответс</w:t>
      </w:r>
      <w:r w:rsidR="00C14F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твенность за </w:t>
      </w:r>
      <w:proofErr w:type="spellStart"/>
      <w:r w:rsidR="00C14F1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неуведомление</w:t>
      </w:r>
      <w:proofErr w:type="spellEnd"/>
      <w:r w:rsidR="00C14F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</w:t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наступлении обстоятельств, лишающих их права на получение льготного питания для ребенка.</w:t>
      </w:r>
    </w:p>
    <w:p w:rsidR="009C66D9" w:rsidRPr="00F87948" w:rsidRDefault="00C14F1D" w:rsidP="00C14F1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8.3. Работники ОО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виновные в на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вленном федеральными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52FEE"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законами.</w:t>
      </w:r>
    </w:p>
    <w:p w:rsidR="009C66D9" w:rsidRPr="00F87948" w:rsidRDefault="009C66D9" w:rsidP="00F8794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C66D9" w:rsidRPr="00F87948" w:rsidRDefault="00252FEE" w:rsidP="00F87948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№ 1</w:t>
      </w:r>
      <w:r w:rsidRPr="00F8794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87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Положению об организации питания обучающихся</w:t>
      </w:r>
      <w:r w:rsidRPr="00F87948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9C66D9" w:rsidRPr="00F87948" w:rsidRDefault="00252FEE" w:rsidP="00F8794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9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Перечень документов для предоставления льгот на питание обучающегося</w:t>
      </w:r>
    </w:p>
    <w:tbl>
      <w:tblPr>
        <w:tblW w:w="102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3"/>
        <w:gridCol w:w="6387"/>
      </w:tblGrid>
      <w:tr w:rsidR="009C66D9" w:rsidRPr="00F87948" w:rsidTr="00C14F1D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6D9" w:rsidRPr="00F87948" w:rsidRDefault="00252FEE" w:rsidP="00F8794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9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Категория</w:t>
            </w:r>
            <w:proofErr w:type="spellEnd"/>
            <w:r w:rsidRPr="00F879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79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6D9" w:rsidRPr="00F87948" w:rsidRDefault="00252FEE" w:rsidP="00F8794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9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Документы</w:t>
            </w:r>
            <w:proofErr w:type="spellEnd"/>
          </w:p>
        </w:tc>
      </w:tr>
      <w:tr w:rsidR="009C66D9" w:rsidRPr="00F87948" w:rsidTr="00C14F1D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6D9" w:rsidRPr="00F87948" w:rsidRDefault="00252FEE" w:rsidP="00F8794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Дети с инвалидностью и дети с ОВЗ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6D9" w:rsidRPr="00F87948" w:rsidRDefault="00252FEE" w:rsidP="00F87948">
            <w:pPr>
              <w:numPr>
                <w:ilvl w:val="0"/>
                <w:numId w:val="17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копия справки (удостоверения) об инвалидности</w:t>
            </w:r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либо справки психолого-медико-педагогической комиссии;</w:t>
            </w:r>
          </w:p>
          <w:p w:rsidR="009C66D9" w:rsidRPr="00F87948" w:rsidRDefault="00252FEE" w:rsidP="00F87948">
            <w:pPr>
              <w:numPr>
                <w:ilvl w:val="0"/>
                <w:numId w:val="17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копия свидетельства о рождении ребенка</w:t>
            </w:r>
          </w:p>
        </w:tc>
      </w:tr>
      <w:tr w:rsidR="009C66D9" w:rsidRPr="00F87948" w:rsidTr="00C14F1D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6D9" w:rsidRPr="00F87948" w:rsidRDefault="00252FEE" w:rsidP="00F8794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</w:t>
            </w:r>
            <w:proofErr w:type="spellEnd"/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spellEnd"/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малообеспече</w:t>
            </w:r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нных</w:t>
            </w:r>
            <w:proofErr w:type="spellEnd"/>
            <w:r w:rsidRPr="00F879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6D9" w:rsidRPr="00F87948" w:rsidRDefault="00252FEE" w:rsidP="00F87948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  <w:proofErr w:type="spellEnd"/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составе</w:t>
            </w:r>
            <w:proofErr w:type="spellEnd"/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семьи</w:t>
            </w:r>
            <w:proofErr w:type="spellEnd"/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C66D9" w:rsidRPr="00F87948" w:rsidRDefault="00252FEE" w:rsidP="00F87948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справка с места работы (для всех трудоспособных членов семьи) о доходах за последний квартал;</w:t>
            </w:r>
          </w:p>
          <w:p w:rsidR="009C66D9" w:rsidRPr="00C14F1D" w:rsidRDefault="00252FEE" w:rsidP="00C14F1D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справка о начислении пособия для безработных граждан;</w:t>
            </w:r>
          </w:p>
        </w:tc>
      </w:tr>
      <w:tr w:rsidR="009C66D9" w:rsidRPr="00F87948" w:rsidTr="00C14F1D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6D9" w:rsidRPr="00F87948" w:rsidRDefault="00252FEE" w:rsidP="00F8794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</w:t>
            </w:r>
            <w:proofErr w:type="spellEnd"/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spellEnd"/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многодетных</w:t>
            </w:r>
            <w:proofErr w:type="spellEnd"/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6D9" w:rsidRPr="00F87948" w:rsidRDefault="00252FEE" w:rsidP="00F87948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копия удостоверения многодетной мамы;</w:t>
            </w:r>
          </w:p>
          <w:p w:rsidR="009C66D9" w:rsidRPr="00F87948" w:rsidRDefault="00252FEE" w:rsidP="00F87948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879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копии свидетельств о рождении всех детей;</w:t>
            </w:r>
          </w:p>
          <w:p w:rsidR="009C66D9" w:rsidRPr="00F87948" w:rsidRDefault="00C14F1D" w:rsidP="00F87948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справка </w:t>
            </w:r>
            <w:bookmarkStart w:id="0" w:name="_GoBack"/>
            <w:bookmarkEnd w:id="0"/>
            <w:r w:rsidR="00252FEE" w:rsidRPr="00F879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 составе семьи</w:t>
            </w:r>
          </w:p>
        </w:tc>
      </w:tr>
    </w:tbl>
    <w:p w:rsidR="00252FEE" w:rsidRPr="00F87948" w:rsidRDefault="00252FEE" w:rsidP="00F8794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52FEE" w:rsidRPr="00F87948" w:rsidSect="00F87948">
      <w:pgSz w:w="11907" w:h="16839"/>
      <w:pgMar w:top="993" w:right="708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955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315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D5C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80F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D63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5E57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B0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57A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45A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5C56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FB1F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D362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802D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5F32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2330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75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861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401C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18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 w:numId="15">
    <w:abstractNumId w:val="5"/>
  </w:num>
  <w:num w:numId="16">
    <w:abstractNumId w:val="16"/>
  </w:num>
  <w:num w:numId="17">
    <w:abstractNumId w:val="4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66E4"/>
    <w:rsid w:val="00252FEE"/>
    <w:rsid w:val="002D33B1"/>
    <w:rsid w:val="002D3591"/>
    <w:rsid w:val="003514A0"/>
    <w:rsid w:val="004F7E17"/>
    <w:rsid w:val="005A05CE"/>
    <w:rsid w:val="00653AF6"/>
    <w:rsid w:val="009C66D9"/>
    <w:rsid w:val="00B73A5A"/>
    <w:rsid w:val="00C14F1D"/>
    <w:rsid w:val="00E1311F"/>
    <w:rsid w:val="00E438A1"/>
    <w:rsid w:val="00F01E19"/>
    <w:rsid w:val="00F8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784D"/>
  <w15:docId w15:val="{FE8C75E2-1BF4-4303-BDE1-C8A80F36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14F1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4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2</cp:revision>
  <cp:lastPrinted>2021-10-25T21:10:00Z</cp:lastPrinted>
  <dcterms:created xsi:type="dcterms:W3CDTF">2011-11-02T04:15:00Z</dcterms:created>
  <dcterms:modified xsi:type="dcterms:W3CDTF">2021-10-25T21:16:00Z</dcterms:modified>
</cp:coreProperties>
</file>