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47" w:rsidRPr="009A5D47" w:rsidRDefault="009A5D47" w:rsidP="00AA51AA">
      <w:pPr>
        <w:shd w:val="clear" w:color="auto" w:fill="FFFFFF"/>
        <w:spacing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pacing w:val="-2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pacing w:val="-2"/>
          <w:sz w:val="36"/>
          <w:szCs w:val="36"/>
          <w:lang w:eastAsia="ru-RU"/>
        </w:rPr>
        <w:t>Круглый стол. Тренды развития образования. Основные темы</w:t>
      </w:r>
    </w:p>
    <w:p w:rsidR="009A5D47" w:rsidRPr="009A5D47" w:rsidRDefault="009A5D47" w:rsidP="009A5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9A5D47" w:rsidRPr="009A5D47" w:rsidRDefault="009A5D47" w:rsidP="009A5D47">
      <w:pPr>
        <w:shd w:val="clear" w:color="auto" w:fill="FFFFFF"/>
        <w:spacing w:after="120" w:line="240" w:lineRule="auto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</w:pPr>
      <w:r w:rsidRPr="009A5D47"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  <w:t>Тренд 1. Ученик — соавтор процессов обучения и преподавания</w:t>
      </w:r>
    </w:p>
    <w:p w:rsidR="009A5D47" w:rsidRPr="009A5D47" w:rsidRDefault="009A5D47" w:rsidP="009A5D47">
      <w:pPr>
        <w:shd w:val="clear" w:color="auto" w:fill="FFFFFF"/>
        <w:spacing w:before="192" w:after="0" w:line="240" w:lineRule="auto"/>
        <w:textAlignment w:val="top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Чаще об этом тренде говорят молодые </w:t>
      </w:r>
      <w:proofErr w:type="spellStart"/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инноваторы</w:t>
      </w:r>
      <w:proofErr w:type="spellEnd"/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, не работающие в школе. Эксперты отмечают, что на рынке уже есть проекты, построенные на соавторстве ученика и учителя, но массово применять их пока невозможно. Мешает низкая мотивация учителей и ограниченность ресурсов школы для создания новых образовательных продуктов. Помогают — фокус на персонализацию и цифровые технологии.</w:t>
      </w:r>
    </w:p>
    <w:p w:rsidR="009A5D47" w:rsidRPr="009A5D47" w:rsidRDefault="009A5D47" w:rsidP="009A5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p w:rsidR="009A5D47" w:rsidRPr="009A5D47" w:rsidRDefault="009A5D47" w:rsidP="009A5D47">
      <w:pPr>
        <w:shd w:val="clear" w:color="auto" w:fill="FFFFFF"/>
        <w:spacing w:before="192" w:line="240" w:lineRule="auto"/>
        <w:jc w:val="center"/>
        <w:textAlignment w:val="top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5D47"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940425" cy="428879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8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D47" w:rsidRPr="009A5D47" w:rsidRDefault="009A5D47" w:rsidP="009A5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9A5D47" w:rsidRPr="009A5D47" w:rsidRDefault="009A5D47" w:rsidP="009A5D47">
      <w:pPr>
        <w:shd w:val="clear" w:color="auto" w:fill="FFFFFF"/>
        <w:spacing w:after="120" w:line="240" w:lineRule="auto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</w:pPr>
      <w:r w:rsidRPr="009A5D47"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  <w:lastRenderedPageBreak/>
        <w:t>Тренд 2. Работа с настроением ученика для более эффективного обучения</w:t>
      </w:r>
    </w:p>
    <w:p w:rsidR="009A5D47" w:rsidRPr="009A5D47" w:rsidRDefault="009A5D47" w:rsidP="009A5D47">
      <w:pPr>
        <w:shd w:val="clear" w:color="auto" w:fill="FFFFFF"/>
        <w:spacing w:before="192" w:after="0" w:line="240" w:lineRule="auto"/>
        <w:textAlignment w:val="top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Мнения экспертов разделились. С одной стороны, эмоциональный настрой важен: педагог должен быть психологом и управлять конфликтами, привлекать внимание учеников к теме урока и т.д. С другой стороны, лучше не играть на «поведенческих сбоях», а избежать их совсем, да и не получится ли ситуация «учусь, когда есть настроение»? Сами школьники видят в тренде большой потенциал, но признают, что работа с настроением пока остается за рамками школы: на уроке — только правила и дисциплина.</w:t>
      </w:r>
    </w:p>
    <w:p w:rsidR="009A5D47" w:rsidRPr="009A5D47" w:rsidRDefault="009A5D47" w:rsidP="009A5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p w:rsidR="009A5D47" w:rsidRPr="009A5D47" w:rsidRDefault="009A5D47" w:rsidP="009A5D47">
      <w:pPr>
        <w:shd w:val="clear" w:color="auto" w:fill="FFFFFF"/>
        <w:spacing w:after="120" w:line="240" w:lineRule="auto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</w:pPr>
      <w:r w:rsidRPr="009A5D47"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  <w:t>Тренд 3. Благодарность как педагогический подход</w:t>
      </w:r>
    </w:p>
    <w:p w:rsidR="009A5D47" w:rsidRPr="009A5D47" w:rsidRDefault="009A5D47" w:rsidP="009A5D47">
      <w:pPr>
        <w:shd w:val="clear" w:color="auto" w:fill="FFFFFF"/>
        <w:spacing w:before="192" w:after="0" w:line="240" w:lineRule="auto"/>
        <w:textAlignment w:val="top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Все согласны, что сам факт проявления благодарности в отношениях «учитель — ученик» хорошо влияет на учебу, однако формальный подход к этому может вызвать негативный результат. Из-за разных культурных особенностей, низкого уровня эмпатии и большой дистанция в общении «ученик — учитель» тренд может не работать. Его развитию поможет большая открытость учебного процесса, сокращение дистанции между его участниками и рефлексивные практики.</w:t>
      </w:r>
    </w:p>
    <w:p w:rsidR="009A5D47" w:rsidRPr="009A5D47" w:rsidRDefault="009A5D47" w:rsidP="009A5D47">
      <w:pPr>
        <w:shd w:val="clear" w:color="auto" w:fill="FFFFFF"/>
        <w:spacing w:after="192" w:line="240" w:lineRule="auto"/>
        <w:jc w:val="center"/>
        <w:textAlignment w:val="top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9A5D47" w:rsidRPr="009A5D47" w:rsidRDefault="009A5D47" w:rsidP="009A5D47">
      <w:pPr>
        <w:shd w:val="clear" w:color="auto" w:fill="FFFFFF"/>
        <w:spacing w:after="120" w:line="240" w:lineRule="auto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</w:pPr>
      <w:r w:rsidRPr="009A5D47"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  <w:t>Тренд 4. Расширенная реальность</w:t>
      </w:r>
    </w:p>
    <w:p w:rsidR="009A5D47" w:rsidRPr="009A5D47" w:rsidRDefault="009A5D47" w:rsidP="009A5D47">
      <w:pPr>
        <w:shd w:val="clear" w:color="auto" w:fill="FFFFFF"/>
        <w:spacing w:before="192" w:after="0" w:line="240" w:lineRule="auto"/>
        <w:textAlignment w:val="top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Чаще о VR и AR технологиях говорят внутренние </w:t>
      </w:r>
      <w:proofErr w:type="spellStart"/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инноваторы</w:t>
      </w:r>
      <w:proofErr w:type="spellEnd"/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— работники школ. Эксперты соглашаются, что эти технологии перспективны: с ними можно проводить любые эксперименты и «проживать» разные ситуации. Но пока это не массовые технологии, хотя ученики и относятся к ним с энтузиазмом. Технологии сдерживает высокая стоимость очков, платформ, проекторов и дефицит специалистов, умеющих с ним работать. Если использовать девайсы учеников, можно сделать технологии чуть доступнее — но тогда нужны специальные приложения.</w:t>
      </w:r>
    </w:p>
    <w:p w:rsidR="009A5D47" w:rsidRDefault="009A5D47" w:rsidP="009A5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9A5D47" w:rsidRDefault="009A5D47" w:rsidP="009A5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9A5D47" w:rsidRDefault="009A5D47" w:rsidP="009A5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9A5D47" w:rsidRPr="009A5D47" w:rsidRDefault="009A5D47" w:rsidP="009A5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9A5D47" w:rsidRPr="009A5D47" w:rsidRDefault="009A5D47" w:rsidP="009A5D47">
      <w:pPr>
        <w:shd w:val="clear" w:color="auto" w:fill="FFFFFF"/>
        <w:spacing w:after="120" w:line="240" w:lineRule="auto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</w:pPr>
      <w:r w:rsidRPr="009A5D47"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  <w:lastRenderedPageBreak/>
        <w:t xml:space="preserve">Тренд 5. Использование </w:t>
      </w:r>
      <w:proofErr w:type="gramStart"/>
      <w:r w:rsidRPr="009A5D47"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  <w:t>чат-ботов</w:t>
      </w:r>
      <w:proofErr w:type="gramEnd"/>
      <w:r w:rsidRPr="009A5D47"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  <w:t xml:space="preserve"> для обучения</w:t>
      </w:r>
    </w:p>
    <w:p w:rsidR="009A5D47" w:rsidRPr="009A5D47" w:rsidRDefault="009A5D47" w:rsidP="009A5D47">
      <w:pPr>
        <w:shd w:val="clear" w:color="auto" w:fill="FFFFFF"/>
        <w:spacing w:before="192" w:after="0" w:line="240" w:lineRule="auto"/>
        <w:textAlignment w:val="top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Эксперты считают, что в некоторых задачах чат-бот способен заменить учителя, например, ответить на часто задаваемые вопросы, объяснить базовые правила, указать место в учебнике или ссылку в интернете. Боты могут присылать напоминания и проводить небольшие опросы. Школьники согласны, что бот — это скорее ассистент: отмечают, что с ними процесс учебы становится более интересным, но вряд ли более глубоким.</w:t>
      </w:r>
    </w:p>
    <w:p w:rsidR="009A5D47" w:rsidRPr="009A5D47" w:rsidRDefault="009A5D47" w:rsidP="009A5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p w:rsidR="009A5D47" w:rsidRPr="009A5D47" w:rsidRDefault="009A5D47" w:rsidP="009A5D47">
      <w:pPr>
        <w:shd w:val="clear" w:color="auto" w:fill="FFFFFF"/>
        <w:spacing w:after="120" w:line="240" w:lineRule="auto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</w:pPr>
      <w:r w:rsidRPr="009A5D47"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  <w:t>Тренд 6. Педагогика, основанная на научных данных</w:t>
      </w:r>
    </w:p>
    <w:p w:rsidR="009A5D47" w:rsidRPr="009A5D47" w:rsidRDefault="009A5D47" w:rsidP="009A5D47">
      <w:pPr>
        <w:shd w:val="clear" w:color="auto" w:fill="FFFFFF"/>
        <w:spacing w:before="192" w:after="0" w:line="240" w:lineRule="auto"/>
        <w:textAlignment w:val="top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Если собирать данные о том, как ученики выполняют задания — с какой скоростью, с какими ошибками, предпочтениями и т.д., — то это помогает </w:t>
      </w:r>
      <w:proofErr w:type="spellStart"/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педдизайнерам</w:t>
      </w:r>
      <w:proofErr w:type="spellEnd"/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управлять качеством обучения и настраивать персональный подход. С этим согласны и эксперты, и сами школьники, но массово такой подход не применяется — это дорого и сложно. Тренд «взлетит», если удастся автоматизировать сбор данных, аналитику и масштабировать подобные системы.</w:t>
      </w:r>
    </w:p>
    <w:p w:rsidR="009A5D47" w:rsidRPr="009A5D47" w:rsidRDefault="009A5D47" w:rsidP="009A5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9A5D47" w:rsidRPr="009A5D47" w:rsidRDefault="009A5D47" w:rsidP="009A5D47">
      <w:pPr>
        <w:shd w:val="clear" w:color="auto" w:fill="FFFFFF"/>
        <w:spacing w:after="120" w:line="240" w:lineRule="auto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</w:pPr>
      <w:r w:rsidRPr="009A5D47"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  <w:t>Тренд 7. Дистанционные технологии для изучения иностранных языков</w:t>
      </w:r>
    </w:p>
    <w:p w:rsidR="009A5D47" w:rsidRPr="009A5D47" w:rsidRDefault="009A5D47" w:rsidP="009A5D47">
      <w:pPr>
        <w:shd w:val="clear" w:color="auto" w:fill="FFFFFF"/>
        <w:spacing w:before="192" w:after="0" w:line="240" w:lineRule="auto"/>
        <w:textAlignment w:val="top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gramStart"/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В меньшей степени верят в тренд работники школ, в большей — эксперты, которые напоминают, что изучение языка помогает не только общаться, но и развивать </w:t>
      </w:r>
      <w:proofErr w:type="spellStart"/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softskills</w:t>
      </w:r>
      <w:proofErr w:type="spellEnd"/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  <w:proofErr w:type="gramEnd"/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Дистанционные технологии дают больше возможности настроить программу под конкретного ученика — позволить ему выбирать интересные темы, типы заданий и т.д. Почти все опрошенные школьники уже пробовали дистанционные занятия по языку, но видят в них скорее не элемент школьной программы, а инструмент дополнительного образования.</w:t>
      </w:r>
    </w:p>
    <w:p w:rsidR="009A5D47" w:rsidRDefault="009A5D47" w:rsidP="009A5D47">
      <w:pPr>
        <w:shd w:val="clear" w:color="auto" w:fill="FFFFFF"/>
        <w:spacing w:before="192" w:line="240" w:lineRule="auto"/>
        <w:jc w:val="center"/>
        <w:textAlignment w:val="top"/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</w:pPr>
    </w:p>
    <w:p w:rsidR="009A5D47" w:rsidRPr="009A5D47" w:rsidRDefault="009A5D47" w:rsidP="009A5D47">
      <w:pPr>
        <w:shd w:val="clear" w:color="auto" w:fill="FFFFFF"/>
        <w:spacing w:before="192" w:line="240" w:lineRule="auto"/>
        <w:jc w:val="center"/>
        <w:textAlignment w:val="top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9A5D47" w:rsidRPr="009A5D47" w:rsidRDefault="009A5D47" w:rsidP="009A5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9A5D47" w:rsidRPr="009A5D47" w:rsidRDefault="009A5D47" w:rsidP="009A5D47">
      <w:pPr>
        <w:shd w:val="clear" w:color="auto" w:fill="FFFFFF"/>
        <w:spacing w:after="120" w:line="240" w:lineRule="auto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</w:pPr>
      <w:r w:rsidRPr="009A5D47"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  <w:lastRenderedPageBreak/>
        <w:t>Тренд 8. Равные возможности доступа учащихся к образованию</w:t>
      </w:r>
    </w:p>
    <w:p w:rsidR="009A5D47" w:rsidRPr="009A5D47" w:rsidRDefault="009A5D47" w:rsidP="009A5D47">
      <w:pPr>
        <w:shd w:val="clear" w:color="auto" w:fill="FFFFFF"/>
        <w:spacing w:before="192" w:after="0" w:line="240" w:lineRule="auto"/>
        <w:textAlignment w:val="top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Эксперты говорят, что образовательная политика и частные инициативы слишком мало внимания уделяют проблеме неравенства — часть инноваций даже усугубляет их. Например, </w:t>
      </w:r>
      <w:proofErr w:type="spellStart"/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дистант</w:t>
      </w:r>
      <w:proofErr w:type="spellEnd"/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во время пандемии только подчеркнул </w:t>
      </w:r>
      <w:proofErr w:type="gramStart"/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разницу</w:t>
      </w:r>
      <w:proofErr w:type="gramEnd"/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 — у кого </w:t>
      </w:r>
      <w:proofErr w:type="gramStart"/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какой</w:t>
      </w:r>
      <w:proofErr w:type="gramEnd"/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компьютер, интернет и навыки работы в сети. Развивать равные возможности поможет даже само обсуждение проблемы и фиксация дефицитов, потому что решения нужны на всех уровнях — от учителя в классе до политиков, распределяющих бюджеты.</w:t>
      </w:r>
    </w:p>
    <w:p w:rsidR="009A5D47" w:rsidRPr="009A5D47" w:rsidRDefault="009A5D47" w:rsidP="009A5D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p w:rsidR="009A5D47" w:rsidRPr="009A5D47" w:rsidRDefault="009A5D47" w:rsidP="009A5D47">
      <w:pPr>
        <w:shd w:val="clear" w:color="auto" w:fill="FFFFFF"/>
        <w:spacing w:after="192" w:line="240" w:lineRule="auto"/>
        <w:jc w:val="center"/>
        <w:textAlignment w:val="top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5D47"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940425" cy="561848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1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D47" w:rsidRPr="009A5D47" w:rsidRDefault="009A5D47" w:rsidP="009A5D47">
      <w:pPr>
        <w:shd w:val="clear" w:color="auto" w:fill="FFFFFF"/>
        <w:spacing w:after="120" w:line="240" w:lineRule="auto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</w:pPr>
      <w:r w:rsidRPr="009A5D47"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  <w:lastRenderedPageBreak/>
        <w:t>Тренд </w:t>
      </w:r>
      <w:r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  <w:t>9</w:t>
      </w:r>
      <w:r w:rsidRPr="009A5D47">
        <w:rPr>
          <w:rFonts w:ascii="Arial" w:eastAsia="Times New Roman" w:hAnsi="Arial" w:cs="Arial"/>
          <w:b/>
          <w:bCs/>
          <w:color w:val="000000"/>
          <w:sz w:val="51"/>
          <w:szCs w:val="51"/>
          <w:lang w:eastAsia="ru-RU"/>
        </w:rPr>
        <w:t>. Использование баз аутентичных данных о языке в педагогике</w:t>
      </w:r>
    </w:p>
    <w:p w:rsidR="009A5D47" w:rsidRPr="009A5D47" w:rsidRDefault="009A5D47" w:rsidP="009A5D47">
      <w:pPr>
        <w:shd w:val="clear" w:color="auto" w:fill="FFFFFF"/>
        <w:spacing w:before="192" w:after="0" w:line="240" w:lineRule="auto"/>
        <w:textAlignment w:val="top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Речь идет о работе с «живым языком» через цифровые технологии — то есть, например, с запросами из браузера, которые показывают, какие слова используются чаще, какие обороты сейчас актуальны и т.д. Эксперты говорят об этом подходе с осторожностью: реальных примеров использования аутентичных баз данных на уроках почти нет. Другими словами, это прием скорее для лингвистов, чем для школы.</w:t>
      </w:r>
    </w:p>
    <w:p w:rsidR="00517430" w:rsidRPr="009A5D47" w:rsidRDefault="009A5D47" w:rsidP="009A5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D47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</w:p>
    <w:sectPr w:rsidR="00517430" w:rsidRPr="009A5D47" w:rsidSect="00F14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D47"/>
    <w:rsid w:val="00517430"/>
    <w:rsid w:val="009A5D47"/>
    <w:rsid w:val="00AA51AA"/>
    <w:rsid w:val="00F14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5E6"/>
  </w:style>
  <w:style w:type="paragraph" w:styleId="2">
    <w:name w:val="heading 2"/>
    <w:basedOn w:val="a"/>
    <w:link w:val="20"/>
    <w:uiPriority w:val="9"/>
    <w:qFormat/>
    <w:rsid w:val="009A5D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A5D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A5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A5D4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A5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1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7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35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985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18694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0742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28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15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87640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164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0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26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51081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189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51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64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418080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61957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36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7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820753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211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8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29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465030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82820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6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12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600697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64707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75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69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281618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4804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684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Антонова</dc:creator>
  <cp:lastModifiedBy>Завуч</cp:lastModifiedBy>
  <cp:revision>2</cp:revision>
  <dcterms:created xsi:type="dcterms:W3CDTF">2023-10-05T16:31:00Z</dcterms:created>
  <dcterms:modified xsi:type="dcterms:W3CDTF">2023-10-05T16:31:00Z</dcterms:modified>
</cp:coreProperties>
</file>