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90" w:rsidRPr="00126C90" w:rsidRDefault="00126C90" w:rsidP="00126C90">
      <w:pPr>
        <w:shd w:val="clear" w:color="auto" w:fill="FFFFFF"/>
        <w:spacing w:after="0" w:line="630" w:lineRule="atLeast"/>
        <w:textAlignment w:val="baseline"/>
        <w:outlineLvl w:val="1"/>
        <w:rPr>
          <w:rFonts w:ascii="Open Sans" w:eastAsia="Times New Roman" w:hAnsi="Open Sans" w:cs="Times New Roman"/>
          <w:color w:val="4C494A"/>
          <w:sz w:val="45"/>
          <w:szCs w:val="45"/>
          <w:lang w:eastAsia="ru-RU"/>
        </w:rPr>
      </w:pPr>
      <w:r>
        <w:rPr>
          <w:rFonts w:ascii="Open Sans" w:eastAsia="Times New Roman" w:hAnsi="Open Sans" w:cs="Times New Roman"/>
          <w:color w:val="4C494A"/>
          <w:sz w:val="45"/>
          <w:szCs w:val="45"/>
          <w:lang w:eastAsia="ru-RU"/>
        </w:rPr>
        <w:t xml:space="preserve">             </w:t>
      </w:r>
      <w:r w:rsidRPr="00126C90">
        <w:rPr>
          <w:rFonts w:ascii="Open Sans" w:eastAsia="Times New Roman" w:hAnsi="Open Sans" w:cs="Times New Roman"/>
          <w:color w:val="4C494A"/>
          <w:sz w:val="45"/>
          <w:szCs w:val="45"/>
          <w:lang w:eastAsia="ru-RU"/>
        </w:rPr>
        <w:t>Общие сведения о ГИА-9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(ГИА).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К </w:t>
      </w: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ГИА-9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 xml:space="preserve"> 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</w:t>
      </w:r>
      <w:proofErr w:type="gram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удовлетворительных</w:t>
      </w:r>
      <w:proofErr w:type="gram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).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Допуском к ГИА – 9 является зачет по итоговому собеседованию по русскому языку.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proofErr w:type="gram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Согласно </w:t>
      </w:r>
      <w:hyperlink r:id="rId5" w:tgtFrame="_blank" w:history="1">
        <w:r w:rsidRPr="00126C90">
          <w:rPr>
            <w:rFonts w:ascii="Open Sans" w:eastAsia="Times New Roman" w:hAnsi="Open Sans" w:cs="Times New Roman"/>
            <w:color w:val="2698D7"/>
            <w:sz w:val="23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 </w:t>
      </w: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«зачет» за итоговое собеседование по русскому языку.</w:t>
      </w:r>
      <w:proofErr w:type="gramEnd"/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Итоговое собеседование проводится во вторую среду февраля (14 февраля 2024г.). Дополнительные сроки проведения итогового собеседования — вторая рабочая среда марта (13 марта 2024г.) и (15 апреля 2024г.) третий рабочий понедельник апреля.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</w:t>
      </w:r>
      <w:proofErr w:type="gram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кст всл</w:t>
      </w:r>
      <w:proofErr w:type="gram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ух, пересказывать текст с привлечением дополнительной информации.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hyperlink r:id="rId6" w:history="1">
        <w:r w:rsidRPr="00126C90">
          <w:rPr>
            <w:rFonts w:ascii="Open Sans" w:eastAsia="Times New Roman" w:hAnsi="Open Sans" w:cs="Times New Roman"/>
            <w:color w:val="2698D7"/>
            <w:sz w:val="23"/>
            <w:lang w:eastAsia="ru-RU"/>
          </w:rPr>
          <w:t>Критерии оценивания выполнения заданий итогового собеседования по русскому языку</w:t>
        </w:r>
      </w:hyperlink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FF0000"/>
          <w:sz w:val="23"/>
          <w:szCs w:val="23"/>
          <w:bdr w:val="none" w:sz="0" w:space="0" w:color="auto" w:frame="1"/>
          <w:lang w:eastAsia="ru-RU"/>
        </w:rPr>
        <w:t>Ссылка на страницу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</w:t>
      </w:r>
      <w:hyperlink r:id="rId7" w:history="1">
        <w:r w:rsidRPr="00126C90">
          <w:rPr>
            <w:rFonts w:ascii="Open Sans" w:eastAsia="Times New Roman" w:hAnsi="Open Sans" w:cs="Times New Roman"/>
            <w:color w:val="2698D7"/>
            <w:sz w:val="23"/>
            <w:lang w:eastAsia="ru-RU"/>
          </w:rPr>
          <w:t>https://fipi.ru/itogovoye-sobesedovaniye</w:t>
        </w:r>
      </w:hyperlink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Формы проведения </w:t>
      </w: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ГИА 9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– основной государственный экзамен (ОГЭ) и государственный выпускной экзамен (ГВЭ).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ОГЭ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(КИМ) стандартизированной формы.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ГВЭ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– форма ГИА в виде письменных и устных экзаменов с использованием текстов, тем, заданий, билетов.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Государственная итоговая аттестация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по образовательным программам основного общего образования включает в себя: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Обязательные экзамены: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по русскому языку и математике,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proofErr w:type="gram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а также </w:t>
      </w: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экзамены по выбору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обучающегося по двум учебным предметам из числа учебных предметов:</w:t>
      </w:r>
      <w:proofErr w:type="gramEnd"/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t>Литература</w:t>
      </w:r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t>Физика</w:t>
      </w:r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lastRenderedPageBreak/>
        <w:t>Химия</w:t>
      </w:r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t>Биология</w:t>
      </w:r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t>География</w:t>
      </w:r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t>История</w:t>
      </w:r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t>Обществознание</w:t>
      </w:r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t>Информатика и информационно-коммуникационным технологиям (ИКТ)</w:t>
      </w:r>
    </w:p>
    <w:p w:rsidR="00126C90" w:rsidRPr="00126C90" w:rsidRDefault="00126C90" w:rsidP="00126C90">
      <w:pPr>
        <w:numPr>
          <w:ilvl w:val="0"/>
          <w:numId w:val="1"/>
        </w:numPr>
        <w:shd w:val="clear" w:color="auto" w:fill="FFFFFF"/>
        <w:spacing w:after="0" w:line="390" w:lineRule="atLeast"/>
        <w:ind w:left="930"/>
        <w:textAlignment w:val="baseline"/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color w:val="363636"/>
          <w:sz w:val="23"/>
          <w:szCs w:val="23"/>
          <w:lang w:eastAsia="ru-RU"/>
        </w:rPr>
        <w:t>Иностранные языки (английский, немецкий, французский и испанский языки)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Экзамены по всем учебным предметам, за исключением иностранных языков, а также родного языка и родной литературы, проводится на русском языке.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 xml:space="preserve">Выбранные </w:t>
      </w:r>
      <w:proofErr w:type="gram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обучающимся</w:t>
      </w:r>
      <w:proofErr w:type="gram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 xml:space="preserve"> учебные предметы указываются в заявлении, которое он подает в образовательную организацию </w:t>
      </w:r>
      <w:r w:rsidRPr="00126C90">
        <w:rPr>
          <w:rFonts w:ascii="Open Sans" w:eastAsia="Times New Roman" w:hAnsi="Open Sans" w:cs="Times New Roman"/>
          <w:b/>
          <w:bCs/>
          <w:color w:val="373737"/>
          <w:sz w:val="23"/>
          <w:szCs w:val="23"/>
          <w:lang w:eastAsia="ru-RU"/>
        </w:rPr>
        <w:t>до 1 марта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 текущего года.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 xml:space="preserve"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позднее</w:t>
      </w:r>
      <w:proofErr w:type="gram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 xml:space="preserve"> чем за две недели до начала соответствующих экзаменов.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В 2023 году 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126C90" w:rsidRPr="00126C90" w:rsidRDefault="00126C90" w:rsidP="00126C9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63636"/>
          <w:sz w:val="23"/>
          <w:szCs w:val="23"/>
          <w:lang w:eastAsia="ru-RU"/>
        </w:rPr>
      </w:pPr>
      <w:proofErr w:type="gramStart"/>
      <w:r w:rsidRPr="00126C90">
        <w:rPr>
          <w:rFonts w:ascii="Open Sans" w:eastAsia="Times New Roman" w:hAnsi="Open Sans" w:cs="Times New Roman"/>
          <w:color w:val="363636"/>
          <w:sz w:val="23"/>
          <w:szCs w:val="23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126C90" w:rsidRPr="00126C90" w:rsidRDefault="00126C90" w:rsidP="00126C9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63636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63636"/>
          <w:sz w:val="23"/>
          <w:szCs w:val="23"/>
          <w:lang w:eastAsia="ru-RU"/>
        </w:rPr>
        <w:t>Для получения аттестата об основном общем образовании обучающийся должен успешно пройти ГИА по всем четырем сдаваемым предметам.</w:t>
      </w:r>
    </w:p>
    <w:p w:rsidR="00126C90" w:rsidRPr="00126C90" w:rsidRDefault="00126C90" w:rsidP="00126C9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363636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63636"/>
          <w:sz w:val="23"/>
          <w:szCs w:val="23"/>
          <w:lang w:eastAsia="ru-RU"/>
        </w:rPr>
        <w:t>Если выпускник получил на ГИА-9 неудовлетворительный результат по одному или двум из сдаваемых учебных предметов, то он может повторно сдать эти экзамены в резервные дни.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 xml:space="preserve">При прохождении ГИА-9, при наличии неудовлетворительного результата более чем по двум учебным предметам не позволяет выпускнику повторно участвовать в экзаменах по данным 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lastRenderedPageBreak/>
        <w:t>учебным предметам в дополнительные сроки. Участие в ГИА возможно не ранее 1 сентября следующего года.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 xml:space="preserve">Действия </w:t>
      </w:r>
      <w:proofErr w:type="gramStart"/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обучающихся</w:t>
      </w:r>
      <w:proofErr w:type="gramEnd"/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 xml:space="preserve"> в день проведения ОГЭ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1. Явиться в ППЭ в день экзамена (начало экзамена – 10.00 ч.), имея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при себе: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– документ, удостоверяющий личность;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 xml:space="preserve">– </w:t>
      </w:r>
      <w:proofErr w:type="spell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гелевую</w:t>
      </w:r>
      <w:proofErr w:type="spell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 xml:space="preserve"> или капиллярную ручку с черными чернилами;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– лекарства и питание (при необходимости).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2. Пройти в аудиторию в сопровождении организатора, занять указанное организатором место.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3. Прослушать внимательно инструктаж в аудитории.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4. Получить от организатора КИМ и бланки ответов № 1 и № 2 и черновик, а при необходимости дополнительный бланк ответов № 2.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5. Проверить содержание по указанию организаторов.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6. Заполнить бланки ответов № 1 и № 2, дополнительный бланк ответов № 2.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 xml:space="preserve">7. Сдать организаторам бланки ответов № 1 и № 2, дополнительный бланк ответов № 2, </w:t>
      </w:r>
      <w:proofErr w:type="spell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КИМы</w:t>
      </w:r>
      <w:proofErr w:type="spell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, черновики.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8. Покинуть аудиторию и ППЭ.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proofErr w:type="gramStart"/>
      <w:r w:rsidRPr="00126C90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Правила поведения обучающегося на ОГЭ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– необходимо выполнять указания организаторов в аудитории, при нарушении и отказе в их выполнении выпускник удаляется с экзамена;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– запрещается разговаривать, вставать с мест, переходить на другие места, обмениваться экзаменационными материалами, скрывать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экзаменационные материалы или их части при сдаче работы;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– разрешается задавать вопросы только по процедуре проведения экзамена;</w:t>
      </w:r>
      <w:proofErr w:type="gram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 xml:space="preserve">– </w:t>
      </w:r>
      <w:proofErr w:type="gram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допускается выходить из аудитории по уважительной причине в сопровождении организатора, обеспечивающего порядок на этаже, (все экзаменационные материалы остаются на рабочем месте);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– допускается прерывание выполнения экзаменационной работы в случае его плохого самочувствия по заключению бригады скорой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медицинской помощи или медицинского работника в ППЭ (решение о повторной сдаче ОГЭ принимает государственная экзаменационная комиссия);</w:t>
      </w:r>
      <w:proofErr w:type="gram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 xml:space="preserve">– разрешается сдача экзаменационных материалов (бланков ответов, черновиков и </w:t>
      </w:r>
      <w:proofErr w:type="spellStart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КИМов</w:t>
      </w:r>
      <w:proofErr w:type="spellEnd"/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t>) досрочно по мере выполнения работы или по истечении времени ОГЭ;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  <w:t>– запрещается выполнение экзаменационной работы после объявления о сдаче экзаменационных материалов. При нарушении участником ОГЭ правил поведения или отказе в их выполнении участник ОГЭ будет удалён с экзамена.</w:t>
      </w:r>
    </w:p>
    <w:p w:rsidR="00126C90" w:rsidRPr="00126C90" w:rsidRDefault="00126C90" w:rsidP="00126C90">
      <w:pPr>
        <w:shd w:val="clear" w:color="auto" w:fill="FFFFFF"/>
        <w:spacing w:after="0" w:line="390" w:lineRule="atLeast"/>
        <w:jc w:val="center"/>
        <w:textAlignment w:val="baseline"/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FF0000"/>
          <w:sz w:val="23"/>
          <w:lang w:eastAsia="ru-RU"/>
        </w:rPr>
        <w:lastRenderedPageBreak/>
        <w:t>ЗАПРЕЩАЕТСЯ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</w:r>
      <w:r w:rsidRPr="00126C90">
        <w:rPr>
          <w:rFonts w:ascii="inherit" w:eastAsia="Times New Roman" w:hAnsi="inherit" w:cs="Times New Roman"/>
          <w:b/>
          <w:bCs/>
          <w:color w:val="FF0000"/>
          <w:sz w:val="23"/>
          <w:lang w:eastAsia="ru-RU"/>
        </w:rPr>
        <w:t>иметь при себе на экзамене мобильные телефоны и иные средства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</w:r>
      <w:r w:rsidRPr="00126C90">
        <w:rPr>
          <w:rFonts w:ascii="inherit" w:eastAsia="Times New Roman" w:hAnsi="inherit" w:cs="Times New Roman"/>
          <w:b/>
          <w:bCs/>
          <w:color w:val="FF0000"/>
          <w:sz w:val="23"/>
          <w:lang w:eastAsia="ru-RU"/>
        </w:rPr>
        <w:t>связи, любые электронно-вычислительные устройства,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</w:r>
      <w:r w:rsidRPr="00126C90">
        <w:rPr>
          <w:rFonts w:ascii="inherit" w:eastAsia="Times New Roman" w:hAnsi="inherit" w:cs="Times New Roman"/>
          <w:b/>
          <w:bCs/>
          <w:color w:val="FF0000"/>
          <w:sz w:val="23"/>
          <w:lang w:eastAsia="ru-RU"/>
        </w:rPr>
        <w:t>справочные материалы и дополнительные материалы,</w:t>
      </w:r>
      <w:r w:rsidRPr="00126C90">
        <w:rPr>
          <w:rFonts w:ascii="Open Sans" w:eastAsia="Times New Roman" w:hAnsi="Open Sans" w:cs="Times New Roman"/>
          <w:color w:val="373737"/>
          <w:sz w:val="23"/>
          <w:szCs w:val="23"/>
          <w:lang w:eastAsia="ru-RU"/>
        </w:rPr>
        <w:br/>
      </w:r>
      <w:r w:rsidRPr="00126C90">
        <w:rPr>
          <w:rFonts w:ascii="inherit" w:eastAsia="Times New Roman" w:hAnsi="inherit" w:cs="Times New Roman"/>
          <w:b/>
          <w:bCs/>
          <w:color w:val="FF0000"/>
          <w:sz w:val="23"/>
          <w:lang w:eastAsia="ru-RU"/>
        </w:rPr>
        <w:t>недопустимые для использования в день экзамена</w:t>
      </w:r>
    </w:p>
    <w:p w:rsidR="00126C90" w:rsidRPr="00126C90" w:rsidRDefault="00126C90" w:rsidP="00126C90">
      <w:pPr>
        <w:shd w:val="clear" w:color="auto" w:fill="FFFFFF"/>
        <w:spacing w:after="0" w:line="630" w:lineRule="atLeast"/>
        <w:jc w:val="center"/>
        <w:textAlignment w:val="baseline"/>
        <w:outlineLvl w:val="1"/>
        <w:rPr>
          <w:rFonts w:ascii="Open Sans" w:eastAsia="Times New Roman" w:hAnsi="Open Sans" w:cs="Times New Roman"/>
          <w:color w:val="4C494A"/>
          <w:sz w:val="45"/>
          <w:szCs w:val="45"/>
          <w:lang w:eastAsia="ru-RU"/>
        </w:rPr>
      </w:pPr>
      <w:r w:rsidRPr="00126C90">
        <w:rPr>
          <w:rFonts w:ascii="inherit" w:eastAsia="Times New Roman" w:hAnsi="inherit" w:cs="Times New Roman"/>
          <w:b/>
          <w:bCs/>
          <w:color w:val="FF0000"/>
          <w:sz w:val="45"/>
          <w:lang w:eastAsia="ru-RU"/>
        </w:rPr>
        <w:t>При нарушении участником ОГЭ правил поведения или отказе в их</w:t>
      </w:r>
      <w:r w:rsidRPr="00126C90">
        <w:rPr>
          <w:rFonts w:ascii="Open Sans" w:eastAsia="Times New Roman" w:hAnsi="Open Sans" w:cs="Times New Roman"/>
          <w:color w:val="4C494A"/>
          <w:sz w:val="45"/>
          <w:szCs w:val="45"/>
          <w:lang w:eastAsia="ru-RU"/>
        </w:rPr>
        <w:br/>
      </w:r>
      <w:r w:rsidRPr="00126C90">
        <w:rPr>
          <w:rFonts w:ascii="inherit" w:eastAsia="Times New Roman" w:hAnsi="inherit" w:cs="Times New Roman"/>
          <w:b/>
          <w:bCs/>
          <w:color w:val="FF0000"/>
          <w:sz w:val="45"/>
          <w:lang w:eastAsia="ru-RU"/>
        </w:rPr>
        <w:t>выполнении участник ОГЭ будет удалён с экзамена.</w:t>
      </w:r>
    </w:p>
    <w:p w:rsidR="002B6F36" w:rsidRDefault="002B6F36"/>
    <w:sectPr w:rsidR="002B6F36" w:rsidSect="002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298C"/>
    <w:multiLevelType w:val="multilevel"/>
    <w:tmpl w:val="539C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90"/>
    <w:rsid w:val="00126C90"/>
    <w:rsid w:val="002B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2">
    <w:name w:val="heading 2"/>
    <w:basedOn w:val="a"/>
    <w:link w:val="20"/>
    <w:uiPriority w:val="9"/>
    <w:qFormat/>
    <w:rsid w:val="00126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C90"/>
    <w:rPr>
      <w:b/>
      <w:bCs/>
    </w:rPr>
  </w:style>
  <w:style w:type="character" w:styleId="a5">
    <w:name w:val="Hyperlink"/>
    <w:basedOn w:val="a0"/>
    <w:uiPriority w:val="99"/>
    <w:semiHidden/>
    <w:unhideWhenUsed/>
    <w:rsid w:val="00126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itogovoye-sobesedovani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verxii.ru/%d0%b8%d1%82%d0%be%d0%b3%d0%be%d0%b2%d0%b0%d1%8f-%d0%b0%d1%82%d1%82%d0%b5%d1%81%d1%82%d0%b0%d1%86%d0%b8%d1%8f/%d0%ba%d1%80%d0%b8%d1%82%d0%b5%d1%80%d0%b8%d0%b8-%d0%be%d1%86%d0%b5%d0%bd%d0%b8%d0%b2%d0%b0%d0%bd%d0%b8%d1%8f-%d0%b2%d1%8b%d0%bf%d0%be%d0%bb%d0%bd%d0%b5%d0%bd%d0%b8%d1%8f-%d0%b7%d0%b0%d0%b4%d0%b0/" TargetMode="Externa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2024-02-19T18:19:00Z</dcterms:created>
  <dcterms:modified xsi:type="dcterms:W3CDTF">2024-02-19T18:19:00Z</dcterms:modified>
</cp:coreProperties>
</file>